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2" w:lineRule="auto"/>
        <w:rPr>
          <w:b w:val="0"/>
        </w:rPr>
      </w:pPr>
      <w:r>
        <w:rPr/>
        <w:t>Дополнительное соглашение к Соглашению о порядке и условиях предоставления</w:t>
      </w:r>
      <w:r>
        <w:rPr>
          <w:spacing w:val="80"/>
        </w:rPr>
        <w:t> </w:t>
      </w:r>
      <w:r>
        <w:rPr/>
        <w:t>субсидии бюджетному учреждению на финансовое обеспечение выполнения</w:t>
      </w:r>
      <w:r>
        <w:rPr>
          <w:spacing w:val="80"/>
        </w:rPr>
        <w:t> </w:t>
      </w:r>
      <w:r>
        <w:rPr/>
        <w:t>муниципального</w:t>
      </w:r>
      <w:r>
        <w:rPr>
          <w:spacing w:val="40"/>
        </w:rPr>
        <w:t> </w:t>
      </w:r>
      <w:r>
        <w:rPr/>
        <w:t>задания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оказание</w:t>
      </w:r>
      <w:r>
        <w:rPr>
          <w:spacing w:val="40"/>
        </w:rPr>
        <w:t> </w:t>
      </w:r>
      <w:r>
        <w:rPr/>
        <w:t>муниципальных</w:t>
      </w:r>
      <w:r>
        <w:rPr>
          <w:spacing w:val="40"/>
        </w:rPr>
        <w:t> </w:t>
      </w:r>
      <w:r>
        <w:rPr/>
        <w:t>услуг</w:t>
      </w:r>
      <w:r>
        <w:rPr>
          <w:spacing w:val="34"/>
        </w:rPr>
        <w:t> </w:t>
      </w:r>
      <w:r>
        <w:rPr/>
        <w:t>(выполнение</w:t>
      </w:r>
      <w:r>
        <w:rPr>
          <w:spacing w:val="40"/>
        </w:rPr>
        <w:t> </w:t>
      </w:r>
      <w:r>
        <w:rPr/>
        <w:t>работ)</w:t>
      </w:r>
      <w:r>
        <w:rPr/>
        <w:t> </w:t>
      </w:r>
      <w:r>
        <w:rPr>
          <w:b w:val="0"/>
        </w:rPr>
        <w:t>х. Богураев</w:t>
      </w:r>
    </w:p>
    <w:p>
      <w:pPr>
        <w:pStyle w:val="BodyText"/>
        <w:tabs>
          <w:tab w:pos="11029" w:val="left" w:leader="none"/>
        </w:tabs>
        <w:spacing w:before="82"/>
        <w:ind w:left="53"/>
        <w:jc w:val="center"/>
      </w:pPr>
      <w:r>
        <w:rPr/>
        <w:t>«10»</w:t>
      </w:r>
      <w:r>
        <w:rPr>
          <w:spacing w:val="23"/>
        </w:rPr>
        <w:t> </w:t>
      </w:r>
      <w:r>
        <w:rPr/>
        <w:t>марта</w:t>
      </w:r>
      <w:r>
        <w:rPr>
          <w:spacing w:val="14"/>
        </w:rPr>
        <w:t> </w:t>
      </w:r>
      <w:r>
        <w:rPr/>
        <w:t>2026</w:t>
      </w:r>
      <w:r>
        <w:rPr>
          <w:spacing w:val="23"/>
        </w:rPr>
        <w:t> </w:t>
      </w:r>
      <w:r>
        <w:rPr>
          <w:spacing w:val="-5"/>
        </w:rPr>
        <w:t>г.</w:t>
      </w:r>
      <w:r>
        <w:rPr/>
        <w:tab/>
        <w:t>№</w:t>
      </w:r>
      <w:r>
        <w:rPr>
          <w:spacing w:val="53"/>
        </w:rPr>
        <w:t> </w:t>
      </w:r>
      <w:r>
        <w:rPr/>
        <w:t>110-2026-</w:t>
      </w:r>
      <w:r>
        <w:rPr>
          <w:spacing w:val="-2"/>
        </w:rPr>
        <w:t>035676/1</w:t>
      </w:r>
    </w:p>
    <w:p>
      <w:pPr>
        <w:pStyle w:val="BodyText"/>
        <w:spacing w:before="229"/>
      </w:pPr>
    </w:p>
    <w:p>
      <w:pPr>
        <w:pStyle w:val="BodyText"/>
        <w:tabs>
          <w:tab w:pos="4101" w:val="left" w:leader="none"/>
          <w:tab w:pos="7315" w:val="left" w:leader="none"/>
          <w:tab w:pos="9656" w:val="left" w:leader="none"/>
          <w:tab w:pos="12182" w:val="left" w:leader="none"/>
          <w:tab w:pos="14114" w:val="left" w:leader="none"/>
        </w:tabs>
        <w:spacing w:before="1"/>
        <w:ind w:left="677"/>
      </w:pP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БОГУРАЕВСКОГО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ПОСЕЛЕНИЯ,</w:t>
      </w:r>
      <w:r>
        <w:rPr/>
        <w:tab/>
      </w:r>
      <w:r>
        <w:rPr>
          <w:spacing w:val="-2"/>
        </w:rPr>
        <w:t>именуемая</w:t>
      </w:r>
      <w:r>
        <w:rPr/>
        <w:tab/>
      </w:r>
      <w:r>
        <w:rPr>
          <w:spacing w:val="-10"/>
        </w:rPr>
        <w:t>в</w:t>
      </w:r>
    </w:p>
    <w:p>
      <w:pPr>
        <w:pStyle w:val="BodyText"/>
        <w:spacing w:before="1"/>
        <w:ind w:left="159" w:right="91"/>
        <w:jc w:val="both"/>
      </w:pPr>
      <w:r>
        <w:rPr/>
        <w:t>дальнейшем «Учредитель», в лице Главы Администрации Богураевского сельского поселения Белоконева Владимира Павловича, действующего на основании Устава муниципального образования «Богураевское сельское поселение» Белокалитвинского района Ростовской области, с одной стороны, и МУНИЦИПАЛЬНОЕ БЮДЖЕТНОЕ УЧРЕЖДЕНИЕ КУЛЬТУРЫ БОГУРАЕВСКОГО</w:t>
      </w:r>
      <w:r>
        <w:rPr>
          <w:spacing w:val="80"/>
          <w:w w:val="150"/>
        </w:rPr>
        <w:t> </w:t>
      </w:r>
      <w:r>
        <w:rPr/>
        <w:t>СЕЛЬСКОГО</w:t>
      </w:r>
      <w:r>
        <w:rPr>
          <w:spacing w:val="40"/>
        </w:rPr>
        <w:t>  </w:t>
      </w:r>
      <w:r>
        <w:rPr/>
        <w:t>ПОСЕЛЕНИЯ</w:t>
      </w:r>
      <w:r>
        <w:rPr>
          <w:spacing w:val="80"/>
          <w:w w:val="150"/>
        </w:rPr>
        <w:t> </w:t>
      </w:r>
      <w:r>
        <w:rPr/>
        <w:t>"БОГУРАЕВСКАЯ</w:t>
      </w:r>
      <w:r>
        <w:rPr>
          <w:spacing w:val="80"/>
          <w:w w:val="150"/>
        </w:rPr>
        <w:t> </w:t>
      </w:r>
      <w:r>
        <w:rPr/>
        <w:t>КЛУБНАЯ</w:t>
      </w:r>
      <w:r>
        <w:rPr>
          <w:spacing w:val="40"/>
        </w:rPr>
        <w:t>  </w:t>
      </w:r>
      <w:r>
        <w:rPr/>
        <w:t>СИСТЕМА",</w:t>
      </w:r>
    </w:p>
    <w:p>
      <w:pPr>
        <w:pStyle w:val="BodyText"/>
        <w:spacing w:before="5"/>
        <w:ind w:left="159" w:right="86"/>
        <w:jc w:val="both"/>
      </w:pPr>
      <w:r>
        <w:rPr/>
        <w:t>именуемое в дальнейшем «Учреждение», в лице Директора Подорогиной Оксаны Владимировны, действующего на основании Устава муниципального бюджетного учреждения культуры Богураевского сельского поселения «Богураевская клубная система», с другой стороны, далее именуемые «Стороны», в соответствии с пунктом 7.1 Соглашения о порядке и условиях предоставления субсидии бюджетному учреждению на финансовое обеспечение выполнения муниципального задания на оказание муниципальных услуг (выполнение работ) от 27.01.2026 № 110-2026-035676 (далее - Соглашение, Субсидия) заключили настоящее Дополнительное соглашение к Соглашению о нижеследующем.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88" w:after="0"/>
        <w:ind w:left="1021" w:right="0" w:hanging="344"/>
        <w:jc w:val="left"/>
        <w:rPr>
          <w:sz w:val="33"/>
        </w:rPr>
      </w:pPr>
      <w:r>
        <w:rPr>
          <w:sz w:val="33"/>
        </w:rPr>
        <w:t>Внести</w:t>
      </w:r>
      <w:r>
        <w:rPr>
          <w:spacing w:val="-8"/>
          <w:sz w:val="33"/>
        </w:rPr>
        <w:t> </w:t>
      </w:r>
      <w:r>
        <w:rPr>
          <w:sz w:val="33"/>
        </w:rPr>
        <w:t>в</w:t>
      </w:r>
      <w:r>
        <w:rPr>
          <w:spacing w:val="-8"/>
          <w:sz w:val="33"/>
        </w:rPr>
        <w:t> </w:t>
      </w:r>
      <w:r>
        <w:rPr>
          <w:sz w:val="33"/>
        </w:rPr>
        <w:t>Соглашение</w:t>
      </w:r>
      <w:r>
        <w:rPr>
          <w:spacing w:val="-8"/>
          <w:sz w:val="33"/>
        </w:rPr>
        <w:t> </w:t>
      </w:r>
      <w:r>
        <w:rPr>
          <w:sz w:val="33"/>
        </w:rPr>
        <w:t>следующие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изменения: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93" w:firstLine="518"/>
        <w:jc w:val="both"/>
        <w:rPr>
          <w:sz w:val="33"/>
        </w:rPr>
      </w:pPr>
      <w:r>
        <w:rPr>
          <w:sz w:val="33"/>
        </w:rPr>
        <w:t>в разделе II «Порядок предоставления Субсидии и финансовое обеспечение выполнения муниципального задания»: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1539" w:right="0" w:hanging="862"/>
        <w:jc w:val="left"/>
        <w:rPr>
          <w:sz w:val="33"/>
        </w:rPr>
      </w:pPr>
      <w:r>
        <w:rPr>
          <w:sz w:val="33"/>
        </w:rPr>
        <w:t>абзац</w:t>
      </w:r>
      <w:r>
        <w:rPr>
          <w:spacing w:val="-5"/>
          <w:sz w:val="33"/>
        </w:rPr>
        <w:t> </w:t>
      </w:r>
      <w:r>
        <w:rPr>
          <w:sz w:val="33"/>
        </w:rPr>
        <w:t>2</w:t>
      </w:r>
      <w:r>
        <w:rPr>
          <w:spacing w:val="7"/>
          <w:sz w:val="33"/>
        </w:rPr>
        <w:t> </w:t>
      </w:r>
      <w:r>
        <w:rPr>
          <w:sz w:val="33"/>
        </w:rPr>
        <w:t>пункта</w:t>
      </w:r>
      <w:r>
        <w:rPr>
          <w:spacing w:val="-4"/>
          <w:sz w:val="33"/>
        </w:rPr>
        <w:t> </w:t>
      </w:r>
      <w:r>
        <w:rPr>
          <w:sz w:val="33"/>
        </w:rPr>
        <w:t>2.2</w:t>
      </w:r>
      <w:r>
        <w:rPr>
          <w:spacing w:val="7"/>
          <w:sz w:val="33"/>
        </w:rPr>
        <w:t> </w:t>
      </w:r>
      <w:r>
        <w:rPr>
          <w:sz w:val="33"/>
        </w:rPr>
        <w:t>изложить</w:t>
      </w:r>
      <w:r>
        <w:rPr>
          <w:spacing w:val="-1"/>
          <w:sz w:val="33"/>
        </w:rPr>
        <w:t> </w:t>
      </w:r>
      <w:r>
        <w:rPr>
          <w:sz w:val="33"/>
        </w:rPr>
        <w:t>в</w:t>
      </w:r>
      <w:r>
        <w:rPr>
          <w:spacing w:val="-1"/>
          <w:sz w:val="33"/>
        </w:rPr>
        <w:t> </w:t>
      </w:r>
      <w:r>
        <w:rPr>
          <w:sz w:val="33"/>
        </w:rPr>
        <w:t>следующей</w:t>
      </w:r>
      <w:r>
        <w:rPr>
          <w:spacing w:val="-2"/>
          <w:sz w:val="33"/>
        </w:rPr>
        <w:t> редакции:</w:t>
      </w:r>
    </w:p>
    <w:p>
      <w:pPr>
        <w:pStyle w:val="BodyText"/>
        <w:spacing w:before="1"/>
        <w:ind w:left="159" w:right="99" w:firstLine="86"/>
        <w:jc w:val="both"/>
      </w:pPr>
      <w:r>
        <w:rPr/>
        <w:t>«в</w:t>
      </w:r>
      <w:r>
        <w:rPr>
          <w:spacing w:val="38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году</w:t>
      </w:r>
      <w:r>
        <w:rPr>
          <w:spacing w:val="36"/>
        </w:rPr>
        <w:t> </w:t>
      </w:r>
      <w:r>
        <w:rPr/>
        <w:t>11</w:t>
      </w:r>
      <w:r>
        <w:rPr>
          <w:spacing w:val="40"/>
        </w:rPr>
        <w:t> </w:t>
      </w:r>
      <w:r>
        <w:rPr/>
        <w:t>191</w:t>
      </w:r>
      <w:r>
        <w:rPr>
          <w:spacing w:val="40"/>
        </w:rPr>
        <w:t> </w:t>
      </w:r>
      <w:r>
        <w:rPr/>
        <w:t>800</w:t>
      </w:r>
      <w:r>
        <w:rPr>
          <w:spacing w:val="40"/>
        </w:rPr>
        <w:t> </w:t>
      </w:r>
      <w:r>
        <w:rPr/>
        <w:t>(одиннадцать миллионов сто девяносто одна тысяча</w:t>
      </w:r>
      <w:r>
        <w:rPr>
          <w:spacing w:val="40"/>
        </w:rPr>
        <w:t> </w:t>
      </w:r>
      <w:r>
        <w:rPr/>
        <w:t>восемьсот)</w:t>
      </w:r>
      <w:r>
        <w:rPr>
          <w:spacing w:val="40"/>
        </w:rPr>
        <w:t> </w:t>
      </w:r>
      <w:r>
        <w:rPr/>
        <w:t>рублей 00</w:t>
      </w:r>
      <w:r>
        <w:rPr>
          <w:spacing w:val="35"/>
        </w:rPr>
        <w:t> </w:t>
      </w:r>
      <w:r>
        <w:rPr/>
        <w:t>копеек -</w:t>
      </w:r>
      <w:r>
        <w:rPr>
          <w:spacing w:val="32"/>
        </w:rPr>
        <w:t> </w:t>
      </w:r>
      <w:r>
        <w:rPr/>
        <w:t>по коду БК 951</w:t>
      </w:r>
      <w:r>
        <w:rPr>
          <w:spacing w:val="36"/>
        </w:rPr>
        <w:t> </w:t>
      </w:r>
      <w:r>
        <w:rPr/>
        <w:t>0801</w:t>
      </w:r>
      <w:r>
        <w:rPr>
          <w:spacing w:val="36"/>
        </w:rPr>
        <w:t> </w:t>
      </w:r>
      <w:r>
        <w:rPr/>
        <w:t>05</w:t>
      </w:r>
      <w:r>
        <w:rPr>
          <w:spacing w:val="36"/>
        </w:rPr>
        <w:t> </w:t>
      </w:r>
      <w:r>
        <w:rPr/>
        <w:t>4</w:t>
      </w:r>
      <w:r>
        <w:rPr>
          <w:spacing w:val="36"/>
        </w:rPr>
        <w:t> </w:t>
      </w:r>
      <w:r>
        <w:rPr/>
        <w:t>01</w:t>
      </w:r>
      <w:r>
        <w:rPr>
          <w:spacing w:val="36"/>
        </w:rPr>
        <w:t> </w:t>
      </w:r>
      <w:r>
        <w:rPr/>
        <w:t>00590</w:t>
      </w:r>
      <w:r>
        <w:rPr>
          <w:spacing w:val="36"/>
        </w:rPr>
        <w:t> </w:t>
      </w:r>
      <w:r>
        <w:rPr/>
        <w:t>611;»;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8" w:after="0"/>
        <w:ind w:left="159" w:right="93" w:firstLine="518"/>
        <w:jc w:val="both"/>
        <w:rPr>
          <w:sz w:val="33"/>
        </w:rPr>
      </w:pPr>
      <w:r>
        <w:rPr>
          <w:sz w:val="33"/>
        </w:rPr>
        <w:t>приложение №2 к Соглашению изложить в редакции согласно приложению №1 к настоящему Дополнительному соглашению, которое является его неотъемлемой частью;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021" w:right="0" w:hanging="344"/>
        <w:jc w:val="left"/>
        <w:rPr>
          <w:sz w:val="33"/>
        </w:rPr>
      </w:pPr>
      <w:r>
        <w:rPr>
          <w:sz w:val="33"/>
        </w:rPr>
        <w:t>Настоящее</w:t>
      </w:r>
      <w:r>
        <w:rPr>
          <w:spacing w:val="3"/>
          <w:sz w:val="33"/>
        </w:rPr>
        <w:t> </w:t>
      </w:r>
      <w:r>
        <w:rPr>
          <w:sz w:val="33"/>
        </w:rPr>
        <w:t>Дополнительное</w:t>
      </w:r>
      <w:r>
        <w:rPr>
          <w:spacing w:val="3"/>
          <w:sz w:val="33"/>
        </w:rPr>
        <w:t> </w:t>
      </w:r>
      <w:r>
        <w:rPr>
          <w:sz w:val="33"/>
        </w:rPr>
        <w:t>соглашение</w:t>
      </w:r>
      <w:r>
        <w:rPr>
          <w:spacing w:val="3"/>
          <w:sz w:val="33"/>
        </w:rPr>
        <w:t> </w:t>
      </w:r>
      <w:r>
        <w:rPr>
          <w:sz w:val="33"/>
        </w:rPr>
        <w:t>является</w:t>
      </w:r>
      <w:r>
        <w:rPr>
          <w:spacing w:val="2"/>
          <w:sz w:val="33"/>
        </w:rPr>
        <w:t> </w:t>
      </w:r>
      <w:r>
        <w:rPr>
          <w:sz w:val="33"/>
        </w:rPr>
        <w:t>неотъемлемой</w:t>
      </w:r>
      <w:r>
        <w:rPr>
          <w:spacing w:val="3"/>
          <w:sz w:val="33"/>
        </w:rPr>
        <w:t> </w:t>
      </w:r>
      <w:r>
        <w:rPr>
          <w:sz w:val="33"/>
        </w:rPr>
        <w:t>частью</w:t>
      </w:r>
      <w:r>
        <w:rPr>
          <w:spacing w:val="4"/>
          <w:sz w:val="33"/>
        </w:rPr>
        <w:t>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63" w:after="0"/>
        <w:ind w:left="159" w:right="94" w:firstLine="518"/>
        <w:jc w:val="both"/>
        <w:rPr>
          <w:sz w:val="33"/>
        </w:rPr>
      </w:pPr>
      <w:r>
        <w:rPr>
          <w:sz w:val="33"/>
        </w:rPr>
        <w:t>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59" w:right="95" w:firstLine="518"/>
        <w:jc w:val="both"/>
        <w:rPr>
          <w:sz w:val="33"/>
        </w:rPr>
      </w:pPr>
      <w:r>
        <w:rPr>
          <w:sz w:val="33"/>
        </w:rPr>
        <w:t>Условия Соглашения, не затронутые настоящим Дополнительным соглашением, остаются </w:t>
      </w:r>
      <w:r>
        <w:rPr>
          <w:spacing w:val="-2"/>
          <w:sz w:val="33"/>
        </w:rPr>
        <w:t>неизменными.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021" w:right="0" w:hanging="344"/>
        <w:jc w:val="left"/>
        <w:rPr>
          <w:sz w:val="33"/>
        </w:rPr>
      </w:pPr>
      <w:r>
        <w:rPr>
          <w:sz w:val="33"/>
        </w:rPr>
        <w:t>Иные</w:t>
      </w:r>
      <w:r>
        <w:rPr>
          <w:spacing w:val="4"/>
          <w:sz w:val="33"/>
        </w:rPr>
        <w:t> </w:t>
      </w:r>
      <w:r>
        <w:rPr>
          <w:sz w:val="33"/>
        </w:rPr>
        <w:t>заключительные</w:t>
      </w:r>
      <w:r>
        <w:rPr>
          <w:spacing w:val="5"/>
          <w:sz w:val="33"/>
        </w:rPr>
        <w:t> </w:t>
      </w:r>
      <w:r>
        <w:rPr>
          <w:sz w:val="33"/>
        </w:rPr>
        <w:t>положения</w:t>
      </w:r>
      <w:r>
        <w:rPr>
          <w:spacing w:val="5"/>
          <w:sz w:val="33"/>
        </w:rPr>
        <w:t> </w:t>
      </w:r>
      <w:r>
        <w:rPr>
          <w:sz w:val="33"/>
        </w:rPr>
        <w:t>по</w:t>
      </w:r>
      <w:r>
        <w:rPr>
          <w:spacing w:val="4"/>
          <w:sz w:val="33"/>
        </w:rPr>
        <w:t> </w:t>
      </w:r>
      <w:r>
        <w:rPr>
          <w:sz w:val="33"/>
        </w:rPr>
        <w:t>настоящему</w:t>
      </w:r>
      <w:r>
        <w:rPr>
          <w:spacing w:val="5"/>
          <w:sz w:val="33"/>
        </w:rPr>
        <w:t> </w:t>
      </w:r>
      <w:r>
        <w:rPr>
          <w:sz w:val="33"/>
        </w:rPr>
        <w:t>Дополнительному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соглашению: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footerReference w:type="default" r:id="rId5"/>
          <w:type w:val="continuous"/>
          <w:pgSz w:w="16790" w:h="23820"/>
          <w:pgMar w:header="0" w:footer="1392" w:top="1040" w:bottom="1580" w:left="1559" w:right="85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651" w:val="left" w:leader="none"/>
        </w:tabs>
        <w:spacing w:line="240" w:lineRule="auto" w:before="62" w:after="0"/>
        <w:ind w:left="4651" w:right="0" w:hanging="3974"/>
        <w:jc w:val="left"/>
        <w:rPr>
          <w:sz w:val="33"/>
        </w:rPr>
      </w:pPr>
      <w:r>
        <w:rPr>
          <w:sz w:val="33"/>
        </w:rPr>
        <w:t>6.</w:t>
      </w:r>
      <w:r>
        <w:rPr>
          <w:spacing w:val="9"/>
          <w:sz w:val="33"/>
        </w:rPr>
        <w:t> </w:t>
      </w:r>
      <w:r>
        <w:rPr>
          <w:sz w:val="33"/>
        </w:rPr>
        <w:t>Подписи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Сторон:</w:t>
      </w:r>
    </w:p>
    <w:p>
      <w:pPr>
        <w:pStyle w:val="BodyText"/>
        <w:spacing w:before="34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272"/>
              <w:rPr>
                <w:sz w:val="33"/>
              </w:rPr>
            </w:pPr>
          </w:p>
          <w:p>
            <w:pPr>
              <w:pStyle w:val="TableParagraph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76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94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939" w:hRule="atLeast"/>
        </w:trPr>
        <w:tc>
          <w:tcPr>
            <w:tcW w:w="7143" w:type="dxa"/>
          </w:tcPr>
          <w:p>
            <w:pPr>
              <w:pStyle w:val="TableParagraph"/>
              <w:tabs>
                <w:tab w:pos="3220" w:val="left" w:leader="none"/>
              </w:tabs>
              <w:spacing w:before="80"/>
              <w:ind w:left="2860" w:right="808" w:hanging="2060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/Белоконев</w:t>
            </w:r>
            <w:r>
              <w:rPr>
                <w:spacing w:val="-11"/>
                <w:sz w:val="33"/>
              </w:rPr>
              <w:t> </w:t>
            </w:r>
            <w:r>
              <w:rPr>
                <w:sz w:val="33"/>
              </w:rPr>
              <w:t>Владимир </w:t>
            </w:r>
            <w:r>
              <w:rPr>
                <w:spacing w:val="-2"/>
                <w:sz w:val="33"/>
              </w:rPr>
              <w:t>Павлович</w:t>
            </w:r>
          </w:p>
        </w:tc>
        <w:tc>
          <w:tcPr>
            <w:tcW w:w="7030" w:type="dxa"/>
          </w:tcPr>
          <w:p>
            <w:pPr>
              <w:pStyle w:val="TableParagraph"/>
              <w:tabs>
                <w:tab w:pos="3250" w:val="left" w:leader="none"/>
              </w:tabs>
              <w:spacing w:before="80"/>
              <w:ind w:left="2458" w:right="839" w:hanging="1628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/Подорогина</w:t>
            </w:r>
            <w:r>
              <w:rPr>
                <w:spacing w:val="-5"/>
                <w:sz w:val="33"/>
              </w:rPr>
              <w:t> </w:t>
            </w:r>
            <w:r>
              <w:rPr>
                <w:sz w:val="33"/>
              </w:rPr>
              <w:t>Оксана </w:t>
            </w:r>
            <w:r>
              <w:rPr>
                <w:spacing w:val="-2"/>
                <w:sz w:val="33"/>
              </w:rPr>
              <w:t>Владимировна</w:t>
            </w:r>
          </w:p>
        </w:tc>
      </w:tr>
    </w:tbl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2011870</wp:posOffset>
                </wp:positionH>
                <wp:positionV relativeFrom="paragraph">
                  <wp:posOffset>134292</wp:posOffset>
                </wp:positionV>
                <wp:extent cx="2672715" cy="15925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8145" y="580199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1976" y="1584071"/>
                                </a:moveTo>
                                <a:lnTo>
                                  <a:pt x="190500" y="1584071"/>
                                </a:lnTo>
                                <a:lnTo>
                                  <a:pt x="146837" y="1579036"/>
                                </a:lnTo>
                                <a:lnTo>
                                  <a:pt x="106746" y="1564698"/>
                                </a:lnTo>
                                <a:lnTo>
                                  <a:pt x="71374" y="1542203"/>
                                </a:lnTo>
                                <a:lnTo>
                                  <a:pt x="41867" y="1512696"/>
                                </a:lnTo>
                                <a:lnTo>
                                  <a:pt x="19372" y="1477324"/>
                                </a:lnTo>
                                <a:lnTo>
                                  <a:pt x="5034" y="1437233"/>
                                </a:lnTo>
                                <a:lnTo>
                                  <a:pt x="0" y="1393571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837"/>
                                </a:lnTo>
                                <a:lnTo>
                                  <a:pt x="19372" y="106746"/>
                                </a:lnTo>
                                <a:lnTo>
                                  <a:pt x="41867" y="71374"/>
                                </a:lnTo>
                                <a:lnTo>
                                  <a:pt x="71374" y="41867"/>
                                </a:lnTo>
                                <a:lnTo>
                                  <a:pt x="106746" y="19372"/>
                                </a:lnTo>
                                <a:lnTo>
                                  <a:pt x="146837" y="5034"/>
                                </a:lnTo>
                                <a:lnTo>
                                  <a:pt x="190500" y="0"/>
                                </a:lnTo>
                                <a:lnTo>
                                  <a:pt x="1331976" y="0"/>
                                </a:lnTo>
                              </a:path>
                              <a:path w="2664460" h="1584325">
                                <a:moveTo>
                                  <a:pt x="1331976" y="1584071"/>
                                </a:moveTo>
                                <a:lnTo>
                                  <a:pt x="2473452" y="1584071"/>
                                </a:lnTo>
                                <a:lnTo>
                                  <a:pt x="2517154" y="1579036"/>
                                </a:lnTo>
                                <a:lnTo>
                                  <a:pt x="2557260" y="1564698"/>
                                </a:lnTo>
                                <a:lnTo>
                                  <a:pt x="2592630" y="1542203"/>
                                </a:lnTo>
                                <a:lnTo>
                                  <a:pt x="2622124" y="1512696"/>
                                </a:lnTo>
                                <a:lnTo>
                                  <a:pt x="2644602" y="1477324"/>
                                </a:lnTo>
                                <a:lnTo>
                                  <a:pt x="2658924" y="1437233"/>
                                </a:lnTo>
                                <a:lnTo>
                                  <a:pt x="2663952" y="1393571"/>
                                </a:lnTo>
                                <a:lnTo>
                                  <a:pt x="2663952" y="190500"/>
                                </a:lnTo>
                                <a:lnTo>
                                  <a:pt x="2658924" y="146837"/>
                                </a:lnTo>
                                <a:lnTo>
                                  <a:pt x="2644602" y="106746"/>
                                </a:lnTo>
                                <a:lnTo>
                                  <a:pt x="2622124" y="71374"/>
                                </a:lnTo>
                                <a:lnTo>
                                  <a:pt x="2592630" y="41867"/>
                                </a:lnTo>
                                <a:lnTo>
                                  <a:pt x="2557260" y="19372"/>
                                </a:lnTo>
                                <a:lnTo>
                                  <a:pt x="2517154" y="5034"/>
                                </a:lnTo>
                                <a:lnTo>
                                  <a:pt x="2473452" y="0"/>
                                </a:ln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008F017CC63A09D5DE7F4D6C6D2BF4D11C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Белоконев Владимир Павлович Действителен: с 26.09.2025 до 20.12.2026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414993pt;margin-top:10.574219pt;width:210.45pt;height:125.4pt;mso-position-horizontal-relative:page;mso-position-vertical-relative:paragraph;z-index:-15728640;mso-wrap-distance-left:0;mso-wrap-distance-right:0" id="docshapegroup2" coordorigin="3168,211" coordsize="4209,2508">
                <v:rect style="position:absolute;left:3401;top:1125;width:3742;height:227" id="docshape3" filled="true" fillcolor="#000000" stroked="false">
                  <v:fill type="solid"/>
                </v:rect>
                <v:shape style="position:absolute;left:3174;top:217;width:4196;height:2495" id="docshape4" coordorigin="3175,218" coordsize="4196,2495" path="m5272,2713l3475,2713,3406,2705,3343,2682,3287,2647,3241,2600,3205,2544,3183,2481,3175,2413,3175,518,3183,449,3205,386,3241,330,3287,284,3343,248,3406,226,3475,218,5272,218m5272,2713l7070,2713,7139,2705,7202,2682,7258,2647,7304,2600,7340,2544,7362,2481,7370,2413,7370,518,7362,449,7340,386,7304,330,7258,284,7202,248,7139,226,7070,218,5272,218e" filled="false" stroked="true" strokeweight=".65pt" strokecolor="#000000">
                  <v:path arrowok="t"/>
                  <v:stroke dashstyle="solid"/>
                </v:shape>
                <v:shape style="position:absolute;left:3168;top:211;width:4209;height:2508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9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008F017CC63A09D5DE7F4D6C6D2BF4D11C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Белоконев Владимир Павлович Действителен: с 26.09.2025 до 20.12.2026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6619811</wp:posOffset>
                </wp:positionH>
                <wp:positionV relativeFrom="paragraph">
                  <wp:posOffset>134292</wp:posOffset>
                </wp:positionV>
                <wp:extent cx="2672715" cy="159258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8145" y="580199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2102" y="1584071"/>
                                </a:moveTo>
                                <a:lnTo>
                                  <a:pt x="190500" y="1584071"/>
                                </a:lnTo>
                                <a:lnTo>
                                  <a:pt x="146837" y="1579036"/>
                                </a:lnTo>
                                <a:lnTo>
                                  <a:pt x="106746" y="1564698"/>
                                </a:lnTo>
                                <a:lnTo>
                                  <a:pt x="71374" y="1542203"/>
                                </a:lnTo>
                                <a:lnTo>
                                  <a:pt x="41867" y="1512696"/>
                                </a:lnTo>
                                <a:lnTo>
                                  <a:pt x="19372" y="1477324"/>
                                </a:lnTo>
                                <a:lnTo>
                                  <a:pt x="5034" y="1437233"/>
                                </a:lnTo>
                                <a:lnTo>
                                  <a:pt x="0" y="1393571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837"/>
                                </a:lnTo>
                                <a:lnTo>
                                  <a:pt x="19372" y="106746"/>
                                </a:lnTo>
                                <a:lnTo>
                                  <a:pt x="41867" y="71374"/>
                                </a:lnTo>
                                <a:lnTo>
                                  <a:pt x="71374" y="41867"/>
                                </a:lnTo>
                                <a:lnTo>
                                  <a:pt x="106746" y="19372"/>
                                </a:lnTo>
                                <a:lnTo>
                                  <a:pt x="146837" y="5034"/>
                                </a:lnTo>
                                <a:lnTo>
                                  <a:pt x="190500" y="0"/>
                                </a:lnTo>
                                <a:lnTo>
                                  <a:pt x="1332102" y="0"/>
                                </a:lnTo>
                              </a:path>
                              <a:path w="2664460" h="1584325">
                                <a:moveTo>
                                  <a:pt x="1332102" y="1584071"/>
                                </a:moveTo>
                                <a:lnTo>
                                  <a:pt x="2473579" y="1584071"/>
                                </a:lnTo>
                                <a:lnTo>
                                  <a:pt x="2517241" y="1579036"/>
                                </a:lnTo>
                                <a:lnTo>
                                  <a:pt x="2557332" y="1564698"/>
                                </a:lnTo>
                                <a:lnTo>
                                  <a:pt x="2592704" y="1542203"/>
                                </a:lnTo>
                                <a:lnTo>
                                  <a:pt x="2622211" y="1512696"/>
                                </a:lnTo>
                                <a:lnTo>
                                  <a:pt x="2644706" y="1477324"/>
                                </a:lnTo>
                                <a:lnTo>
                                  <a:pt x="2659044" y="1437233"/>
                                </a:lnTo>
                                <a:lnTo>
                                  <a:pt x="2664079" y="1393571"/>
                                </a:lnTo>
                                <a:lnTo>
                                  <a:pt x="2664079" y="190500"/>
                                </a:lnTo>
                                <a:lnTo>
                                  <a:pt x="2659044" y="146837"/>
                                </a:lnTo>
                                <a:lnTo>
                                  <a:pt x="2644706" y="106746"/>
                                </a:lnTo>
                                <a:lnTo>
                                  <a:pt x="2622211" y="71374"/>
                                </a:lnTo>
                                <a:lnTo>
                                  <a:pt x="2592704" y="41867"/>
                                </a:lnTo>
                                <a:lnTo>
                                  <a:pt x="2557332" y="19372"/>
                                </a:lnTo>
                                <a:lnTo>
                                  <a:pt x="2517241" y="5034"/>
                                </a:lnTo>
                                <a:lnTo>
                                  <a:pt x="2473579" y="0"/>
                                </a:lnTo>
                                <a:lnTo>
                                  <a:pt x="133210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612FC377C8195A0A2109192A7988E968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Подорогина Оксана Владимировна Действителен: с 21.08.2025 до 14.11.2026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244995pt;margin-top:10.574219pt;width:210.45pt;height:125.4pt;mso-position-horizontal-relative:page;mso-position-vertical-relative:paragraph;z-index:-15728128;mso-wrap-distance-left:0;mso-wrap-distance-right:0" id="docshapegroup6" coordorigin="10425,211" coordsize="4209,2508">
                <v:rect style="position:absolute;left:10658;top:1125;width:3742;height:227" id="docshape7" filled="true" fillcolor="#000000" stroked="false">
                  <v:fill type="solid"/>
                </v:rect>
                <v:shape style="position:absolute;left:10431;top:217;width:4196;height:2495" id="docshape8" coordorigin="10431,218" coordsize="4196,2495" path="m12529,2713l10731,2713,10663,2705,10600,2682,10544,2647,10497,2600,10462,2544,10439,2481,10431,2413,10431,518,10439,449,10462,386,10497,330,10544,284,10600,248,10663,226,10731,218,12529,218m12529,2713l14327,2713,14396,2705,14459,2682,14514,2647,14561,2600,14596,2544,14619,2481,14627,2413,14627,518,14619,449,14596,386,14561,330,14514,284,14459,248,14396,226,14327,218,12529,218e" filled="false" stroked="true" strokeweight=".65pt" strokecolor="#000000">
                  <v:path arrowok="t"/>
                  <v:stroke dashstyle="solid"/>
                </v:shape>
                <v:shape style="position:absolute;left:10424;top:211;width:4209;height:2508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9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612FC377C8195A0A2109192A7988E968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Подорогина Оксана Владимировна Действителен: с 21.08.2025 до 14.11.2026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6790" w:h="23820"/>
          <w:pgMar w:header="0" w:footer="1392" w:top="1280" w:bottom="1580" w:left="1559" w:right="85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06"/>
        <w:rPr>
          <w:sz w:val="23"/>
        </w:rPr>
      </w:pPr>
    </w:p>
    <w:p>
      <w:pPr>
        <w:spacing w:before="0"/>
        <w:ind w:left="5570" w:right="0" w:firstLine="0"/>
        <w:jc w:val="left"/>
        <w:rPr>
          <w:b/>
          <w:sz w:val="23"/>
        </w:rPr>
      </w:pPr>
      <w:r>
        <w:rPr>
          <w:b/>
          <w:sz w:val="23"/>
        </w:rPr>
        <w:t>Изменения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график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перечисления</w:t>
      </w:r>
      <w:r>
        <w:rPr>
          <w:b/>
          <w:spacing w:val="7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235"/>
        <w:rPr>
          <w:b/>
          <w:sz w:val="23"/>
        </w:rPr>
      </w:pPr>
    </w:p>
    <w:p>
      <w:pPr>
        <w:tabs>
          <w:tab w:pos="2667" w:val="left" w:leader="none"/>
        </w:tabs>
        <w:spacing w:before="1"/>
        <w:ind w:left="173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Учредителя</w:t>
      </w:r>
      <w:r>
        <w:rPr>
          <w:sz w:val="19"/>
        </w:rPr>
        <w:tab/>
        <w:t>АДМИНИСТРАЦИЯ</w:t>
      </w:r>
      <w:r>
        <w:rPr>
          <w:spacing w:val="29"/>
          <w:sz w:val="19"/>
        </w:rPr>
        <w:t> </w:t>
      </w:r>
      <w:r>
        <w:rPr>
          <w:sz w:val="19"/>
        </w:rPr>
        <w:t>БОГУРАЕВСКОГО</w:t>
      </w:r>
      <w:r>
        <w:rPr>
          <w:spacing w:val="31"/>
          <w:sz w:val="19"/>
        </w:rPr>
        <w:t> </w:t>
      </w:r>
      <w:r>
        <w:rPr>
          <w:sz w:val="19"/>
        </w:rPr>
        <w:t>СЕЛЬСКОГО</w:t>
      </w:r>
      <w:r>
        <w:rPr>
          <w:spacing w:val="31"/>
          <w:sz w:val="19"/>
        </w:rPr>
        <w:t> </w:t>
      </w:r>
      <w:r>
        <w:rPr>
          <w:spacing w:val="-2"/>
          <w:sz w:val="19"/>
        </w:rPr>
        <w:t>ПОСЕЛЕНИЯ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2636" w:right="-87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20335" cy="8255"/>
                <wp:effectExtent l="9525" t="0" r="0" b="1269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220335" cy="8255"/>
                          <a:chExt cx="5220335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522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 h="0">
                                <a:moveTo>
                                  <a:pt x="0" y="0"/>
                                </a:moveTo>
                                <a:lnTo>
                                  <a:pt x="5219954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05pt;height:.65pt;mso-position-horizontal-relative:char;mso-position-vertical-relative:line" id="docshapegroup11" coordorigin="0,0" coordsize="8221,13">
                <v:line style="position:absolute" from="0,6" to="8220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725" w:val="left" w:leader="none"/>
          <w:tab w:pos="6245" w:val="left" w:leader="none"/>
          <w:tab w:pos="7842" w:val="left" w:leader="none"/>
          <w:tab w:pos="9154" w:val="left" w:leader="none"/>
        </w:tabs>
        <w:spacing w:before="27"/>
        <w:ind w:left="2668" w:right="0" w:firstLine="0"/>
        <w:jc w:val="left"/>
        <w:rPr>
          <w:sz w:val="19"/>
        </w:rPr>
      </w:pPr>
      <w:r>
        <w:rPr>
          <w:spacing w:val="-2"/>
          <w:sz w:val="19"/>
        </w:rPr>
        <w:t>МУНИЦИПАЛЬНОЕ</w:t>
      </w:r>
      <w:r>
        <w:rPr>
          <w:sz w:val="19"/>
        </w:rPr>
        <w:tab/>
      </w:r>
      <w:r>
        <w:rPr>
          <w:spacing w:val="-2"/>
          <w:sz w:val="19"/>
        </w:rPr>
        <w:t>БЮДЖЕТНОЕ</w:t>
      </w:r>
      <w:r>
        <w:rPr>
          <w:sz w:val="19"/>
        </w:rPr>
        <w:tab/>
      </w:r>
      <w:r>
        <w:rPr>
          <w:spacing w:val="-2"/>
          <w:sz w:val="19"/>
        </w:rPr>
        <w:t>УЧРЕЖДЕНИЕ</w:t>
      </w:r>
      <w:r>
        <w:rPr>
          <w:sz w:val="19"/>
        </w:rPr>
        <w:tab/>
      </w:r>
      <w:r>
        <w:rPr>
          <w:spacing w:val="-2"/>
          <w:sz w:val="19"/>
        </w:rPr>
        <w:t>КУЛЬТУРЫ</w:t>
      </w:r>
      <w:r>
        <w:rPr>
          <w:sz w:val="19"/>
        </w:rPr>
        <w:tab/>
      </w:r>
      <w:r>
        <w:rPr>
          <w:spacing w:val="-2"/>
          <w:sz w:val="19"/>
        </w:rPr>
        <w:t>БОГУРАЕВСКОГО</w:t>
      </w:r>
    </w:p>
    <w:p>
      <w:pPr>
        <w:spacing w:line="242" w:lineRule="auto" w:before="81"/>
        <w:ind w:left="795" w:right="180" w:hanging="548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1 к дополнительному Соглашению от</w:t>
      </w:r>
      <w:r>
        <w:rPr>
          <w:spacing w:val="18"/>
          <w:sz w:val="19"/>
        </w:rPr>
        <w:t> </w:t>
      </w:r>
      <w:r>
        <w:rPr>
          <w:sz w:val="19"/>
        </w:rPr>
        <w:t>«10»</w:t>
      </w:r>
      <w:r>
        <w:rPr>
          <w:spacing w:val="16"/>
          <w:sz w:val="19"/>
        </w:rPr>
        <w:t> </w:t>
      </w:r>
      <w:r>
        <w:rPr>
          <w:sz w:val="19"/>
        </w:rPr>
        <w:t>марта</w:t>
      </w:r>
      <w:r>
        <w:rPr>
          <w:spacing w:val="21"/>
          <w:sz w:val="19"/>
        </w:rPr>
        <w:t> </w:t>
      </w:r>
      <w:r>
        <w:rPr>
          <w:sz w:val="19"/>
        </w:rPr>
        <w:t>2026</w:t>
      </w:r>
      <w:r>
        <w:rPr>
          <w:spacing w:val="22"/>
          <w:sz w:val="19"/>
        </w:rPr>
        <w:t> </w:t>
      </w:r>
      <w:r>
        <w:rPr>
          <w:sz w:val="19"/>
        </w:rPr>
        <w:t>г.</w:t>
      </w:r>
      <w:r>
        <w:rPr>
          <w:spacing w:val="4"/>
          <w:sz w:val="19"/>
        </w:rPr>
        <w:t> </w:t>
      </w:r>
      <w:r>
        <w:rPr>
          <w:sz w:val="19"/>
        </w:rPr>
        <w:t>№</w:t>
      </w:r>
      <w:r>
        <w:rPr>
          <w:spacing w:val="16"/>
          <w:sz w:val="19"/>
        </w:rPr>
        <w:t> </w:t>
      </w:r>
      <w:r>
        <w:rPr>
          <w:sz w:val="19"/>
        </w:rPr>
        <w:t>110-2026-</w:t>
      </w:r>
      <w:r>
        <w:rPr>
          <w:spacing w:val="-2"/>
          <w:sz w:val="19"/>
        </w:rPr>
        <w:t>035676/1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9"/>
        <w:rPr>
          <w:sz w:val="19"/>
        </w:rPr>
      </w:pPr>
    </w:p>
    <w:p>
      <w:pPr>
        <w:spacing w:before="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8705786</wp:posOffset>
                </wp:positionH>
                <wp:positionV relativeFrom="paragraph">
                  <wp:posOffset>-424459</wp:posOffset>
                </wp:positionV>
                <wp:extent cx="1668780" cy="1627504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668780" cy="1627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94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201"/>
                                    <w:ind w:left="5" w:right="12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201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3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494995pt;margin-top:-33.421986pt;width:131.4pt;height:128.15pt;mso-position-horizontal-relative:page;mso-position-vertical-relative:paragraph;z-index:1573120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94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line="217" w:lineRule="exact" w:before="201"/>
                              <w:ind w:left="5" w:right="12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line="217" w:lineRule="exact" w:before="201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493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2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/>
        <w:jc w:val="left"/>
        <w:rPr>
          <w:sz w:val="19"/>
        </w:rPr>
        <w:sectPr>
          <w:footerReference w:type="default" r:id="rId6"/>
          <w:pgSz w:w="16840" w:h="11910" w:orient="landscape"/>
          <w:pgMar w:header="0" w:footer="806" w:top="480" w:bottom="1000" w:left="425" w:right="425"/>
          <w:cols w:num="2" w:equalWidth="0">
            <w:col w:w="10834" w:space="503"/>
            <w:col w:w="4653"/>
          </w:cols>
        </w:sectPr>
      </w:pPr>
    </w:p>
    <w:p>
      <w:pPr>
        <w:spacing w:line="217" w:lineRule="exact" w:before="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1943989</wp:posOffset>
                </wp:positionH>
                <wp:positionV relativeFrom="paragraph">
                  <wp:posOffset>154464</wp:posOffset>
                </wp:positionV>
                <wp:extent cx="5220335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2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335" h="0">
                              <a:moveTo>
                                <a:pt x="0" y="0"/>
                              </a:moveTo>
                              <a:lnTo>
                                <a:pt x="521995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153.070007pt,12.162568pt" to="564.090007pt,12.162568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Наименование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Учреждения</w:t>
      </w:r>
    </w:p>
    <w:p>
      <w:pPr>
        <w:spacing w:before="3"/>
        <w:ind w:left="163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СЕЛЬСКОГО</w:t>
      </w:r>
      <w:r>
        <w:rPr>
          <w:spacing w:val="23"/>
          <w:sz w:val="19"/>
        </w:rPr>
        <w:t> </w:t>
      </w:r>
      <w:r>
        <w:rPr>
          <w:sz w:val="19"/>
        </w:rPr>
        <w:t>ПОСЕЛЕНИЯ</w:t>
      </w:r>
      <w:r>
        <w:rPr>
          <w:spacing w:val="21"/>
          <w:sz w:val="19"/>
        </w:rPr>
        <w:t> </w:t>
      </w:r>
      <w:r>
        <w:rPr>
          <w:sz w:val="19"/>
        </w:rPr>
        <w:t>"БОГУРАЕВСКАЯ</w:t>
      </w:r>
      <w:r>
        <w:rPr>
          <w:spacing w:val="25"/>
          <w:sz w:val="19"/>
        </w:rPr>
        <w:t> </w:t>
      </w:r>
      <w:r>
        <w:rPr>
          <w:sz w:val="19"/>
        </w:rPr>
        <w:t>КЛУБНАЯ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СИСТЕМА"</w:t>
      </w:r>
    </w:p>
    <w:p>
      <w:pPr>
        <w:spacing w:line="217" w:lineRule="exact" w:before="0"/>
        <w:ind w:left="173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 w:line="217" w:lineRule="exact"/>
        <w:jc w:val="left"/>
        <w:rPr>
          <w:sz w:val="19"/>
        </w:rPr>
        <w:sectPr>
          <w:type w:val="continuous"/>
          <w:pgSz w:w="16840" w:h="11910" w:orient="landscape"/>
          <w:pgMar w:header="0" w:footer="806" w:top="1040" w:bottom="1580" w:left="425" w:right="425"/>
          <w:cols w:num="3" w:equalWidth="0">
            <w:col w:w="2465" w:space="40"/>
            <w:col w:w="6316" w:space="2516"/>
            <w:col w:w="4653"/>
          </w:cols>
        </w:sectPr>
      </w:pPr>
    </w:p>
    <w:p>
      <w:pPr>
        <w:tabs>
          <w:tab w:pos="2763" w:val="right" w:leader="none"/>
        </w:tabs>
        <w:spacing w:before="23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1943989</wp:posOffset>
                </wp:positionH>
                <wp:positionV relativeFrom="paragraph">
                  <wp:posOffset>301732</wp:posOffset>
                </wp:positionV>
                <wp:extent cx="5220335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22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335" h="0">
                              <a:moveTo>
                                <a:pt x="0" y="0"/>
                              </a:moveTo>
                              <a:lnTo>
                                <a:pt x="521995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153.070007pt,23.758495pt" to="564.090007pt,23.75849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pacing w:val="-10"/>
          <w:sz w:val="19"/>
        </w:rPr>
        <w:t>1</w:t>
      </w:r>
    </w:p>
    <w:p>
      <w:pPr>
        <w:tabs>
          <w:tab w:pos="8441" w:val="left" w:leader="dot"/>
        </w:tabs>
        <w:spacing w:before="44"/>
        <w:ind w:left="4884" w:right="0" w:firstLine="0"/>
        <w:jc w:val="left"/>
        <w:rPr>
          <w:sz w:val="15"/>
        </w:rPr>
      </w:pPr>
      <w:r>
        <w:rPr>
          <w:sz w:val="15"/>
        </w:rPr>
        <w:t>(первичный</w:t>
      </w:r>
      <w:r>
        <w:rPr>
          <w:spacing w:val="34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«0»,</w:t>
      </w:r>
      <w:r>
        <w:rPr>
          <w:spacing w:val="40"/>
          <w:sz w:val="15"/>
        </w:rPr>
        <w:t> </w:t>
      </w:r>
      <w:r>
        <w:rPr>
          <w:sz w:val="15"/>
        </w:rPr>
        <w:t>уточненный</w:t>
      </w:r>
      <w:r>
        <w:rPr>
          <w:spacing w:val="36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«1»,</w:t>
      </w:r>
      <w:r>
        <w:rPr>
          <w:spacing w:val="39"/>
          <w:sz w:val="15"/>
        </w:rPr>
        <w:t> </w:t>
      </w:r>
      <w:r>
        <w:rPr>
          <w:sz w:val="15"/>
        </w:rPr>
        <w:t>«2»,</w:t>
      </w:r>
      <w:r>
        <w:rPr>
          <w:spacing w:val="40"/>
          <w:sz w:val="15"/>
        </w:rPr>
        <w:t> </w:t>
      </w:r>
      <w:r>
        <w:rPr>
          <w:sz w:val="15"/>
        </w:rPr>
        <w:t>«3»,</w:t>
      </w:r>
      <w:r>
        <w:rPr>
          <w:spacing w:val="39"/>
          <w:sz w:val="15"/>
        </w:rPr>
        <w:t> </w:t>
      </w:r>
      <w:r>
        <w:rPr>
          <w:spacing w:val="-10"/>
          <w:sz w:val="15"/>
        </w:rPr>
        <w:t>«</w:t>
      </w:r>
      <w:r>
        <w:rPr>
          <w:sz w:val="15"/>
        </w:rPr>
        <w:tab/>
      </w:r>
      <w:r>
        <w:rPr>
          <w:spacing w:val="-5"/>
          <w:sz w:val="15"/>
        </w:rPr>
        <w:t>»)</w:t>
      </w:r>
    </w:p>
    <w:p>
      <w:pPr>
        <w:tabs>
          <w:tab w:pos="12518" w:val="left" w:leader="none"/>
        </w:tabs>
        <w:spacing w:before="247"/>
        <w:ind w:left="173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> </w:t>
      </w:r>
      <w:r>
        <w:rPr>
          <w:sz w:val="19"/>
        </w:rPr>
        <w:t>измерения:</w:t>
      </w:r>
      <w:r>
        <w:rPr>
          <w:spacing w:val="4"/>
          <w:sz w:val="19"/>
        </w:rPr>
        <w:t> </w:t>
      </w:r>
      <w:r>
        <w:rPr>
          <w:sz w:val="19"/>
        </w:rPr>
        <w:t>руб</w:t>
      </w:r>
      <w:r>
        <w:rPr>
          <w:spacing w:val="7"/>
          <w:sz w:val="19"/>
        </w:rPr>
        <w:t> </w:t>
      </w:r>
      <w:r>
        <w:rPr>
          <w:sz w:val="19"/>
        </w:rPr>
        <w:t>(с</w:t>
      </w:r>
      <w:r>
        <w:rPr>
          <w:spacing w:val="6"/>
          <w:sz w:val="19"/>
        </w:rPr>
        <w:t> </w:t>
      </w:r>
      <w:r>
        <w:rPr>
          <w:sz w:val="19"/>
        </w:rPr>
        <w:t>точностью</w:t>
      </w:r>
      <w:r>
        <w:rPr>
          <w:spacing w:val="7"/>
          <w:sz w:val="19"/>
        </w:rPr>
        <w:t> </w:t>
      </w:r>
      <w:r>
        <w:rPr>
          <w:sz w:val="19"/>
        </w:rPr>
        <w:t>до</w:t>
      </w:r>
      <w:r>
        <w:rPr>
          <w:spacing w:val="5"/>
          <w:sz w:val="19"/>
        </w:rPr>
        <w:t> </w:t>
      </w:r>
      <w:r>
        <w:rPr>
          <w:sz w:val="19"/>
        </w:rPr>
        <w:t>второго</w:t>
      </w:r>
      <w:r>
        <w:rPr>
          <w:spacing w:val="6"/>
          <w:sz w:val="19"/>
        </w:rPr>
        <w:t> </w:t>
      </w:r>
      <w:r>
        <w:rPr>
          <w:sz w:val="19"/>
        </w:rPr>
        <w:t>знака</w:t>
      </w:r>
      <w:r>
        <w:rPr>
          <w:spacing w:val="6"/>
          <w:sz w:val="19"/>
        </w:rPr>
        <w:t> </w:t>
      </w:r>
      <w:r>
        <w:rPr>
          <w:sz w:val="19"/>
        </w:rPr>
        <w:t>после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> </w:t>
      </w:r>
      <w:r>
        <w:rPr>
          <w:spacing w:val="-4"/>
          <w:sz w:val="19"/>
        </w:rPr>
        <w:t>ОКЕИ</w:t>
      </w: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361"/>
        <w:gridCol w:w="1361"/>
        <w:gridCol w:w="1361"/>
        <w:gridCol w:w="2495"/>
        <w:gridCol w:w="2495"/>
        <w:gridCol w:w="2608"/>
        <w:gridCol w:w="2665"/>
      </w:tblGrid>
      <w:tr>
        <w:trPr>
          <w:trHeight w:val="665" w:hRule="atLeast"/>
        </w:trPr>
        <w:tc>
          <w:tcPr>
            <w:tcW w:w="5444" w:type="dxa"/>
            <w:gridSpan w:val="4"/>
          </w:tcPr>
          <w:p>
            <w:pPr>
              <w:pStyle w:val="TableParagraph"/>
              <w:spacing w:line="242" w:lineRule="auto" w:before="109"/>
              <w:ind w:left="663" w:hanging="548"/>
              <w:rPr>
                <w:sz w:val="19"/>
              </w:rPr>
            </w:pPr>
            <w:r>
              <w:rPr>
                <w:sz w:val="19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4990" w:type="dxa"/>
            <w:gridSpan w:val="2"/>
          </w:tcPr>
          <w:p>
            <w:pPr>
              <w:pStyle w:val="TableParagraph"/>
              <w:spacing w:before="217"/>
              <w:ind w:left="1191"/>
              <w:rPr>
                <w:sz w:val="19"/>
              </w:rPr>
            </w:pPr>
            <w:r>
              <w:rPr>
                <w:sz w:val="19"/>
              </w:rPr>
              <w:t>Сроки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перечисления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273" w:type="dxa"/>
            <w:gridSpan w:val="2"/>
          </w:tcPr>
          <w:p>
            <w:pPr>
              <w:pStyle w:val="TableParagraph"/>
              <w:spacing w:before="217"/>
              <w:ind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551" w:hRule="atLeast"/>
        </w:trPr>
        <w:tc>
          <w:tcPr>
            <w:tcW w:w="1361" w:type="dxa"/>
          </w:tcPr>
          <w:p>
            <w:pPr>
              <w:pStyle w:val="TableParagraph"/>
              <w:spacing w:before="160"/>
              <w:ind w:left="8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19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</w:tcPr>
          <w:p>
            <w:pPr>
              <w:pStyle w:val="TableParagraph"/>
              <w:spacing w:before="160"/>
              <w:ind w:left="7" w:right="16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285" w:firstLine="194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3" w:firstLine="194"/>
              <w:rPr>
                <w:sz w:val="19"/>
              </w:rPr>
            </w:pPr>
            <w:r>
              <w:rPr>
                <w:sz w:val="19"/>
              </w:rPr>
              <w:t>не ранее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2" w:firstLine="100"/>
              <w:rPr>
                <w:sz w:val="19"/>
              </w:rPr>
            </w:pPr>
            <w:r>
              <w:rPr>
                <w:sz w:val="19"/>
              </w:rPr>
              <w:t>не позднее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608" w:type="dxa"/>
          </w:tcPr>
          <w:p>
            <w:pPr>
              <w:pStyle w:val="TableParagraph"/>
              <w:spacing w:before="160"/>
              <w:ind w:left="3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2665" w:type="dxa"/>
          </w:tcPr>
          <w:p>
            <w:pPr>
              <w:pStyle w:val="TableParagraph"/>
              <w:spacing w:before="160"/>
              <w:ind w:left="5" w:right="19"/>
              <w:jc w:val="center"/>
              <w:rPr>
                <w:sz w:val="19"/>
              </w:rPr>
            </w:pPr>
            <w:r>
              <w:rPr>
                <w:sz w:val="19"/>
              </w:rPr>
              <w:t>в 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</w:t>
            </w:r>
          </w:p>
        </w:tc>
      </w:tr>
      <w:tr>
        <w:trPr>
          <w:trHeight w:val="325" w:hRule="atLeast"/>
        </w:trPr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1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left="1"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608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665" w:type="dxa"/>
          </w:tcPr>
          <w:p>
            <w:pPr>
              <w:pStyle w:val="TableParagraph"/>
              <w:spacing w:before="47"/>
              <w:ind w:righ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</w:tr>
      <w:tr>
        <w:trPr>
          <w:trHeight w:val="438" w:hRule="atLeast"/>
        </w:trPr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ind w:left="3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ind w:left="2" w:righ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ind w:left="98"/>
              <w:rPr>
                <w:sz w:val="19"/>
              </w:rPr>
            </w:pPr>
            <w:r>
              <w:rPr>
                <w:sz w:val="19"/>
              </w:rPr>
              <w:t>05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01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00590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8"/>
              <w:rPr>
                <w:sz w:val="19"/>
              </w:rPr>
            </w:pPr>
          </w:p>
          <w:p>
            <w:pPr>
              <w:pStyle w:val="TableParagraph"/>
              <w:ind w:left="1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611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01.01.2026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31.03.2026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+392</w:t>
            </w:r>
            <w:r>
              <w:rPr>
                <w:spacing w:val="17"/>
                <w:sz w:val="19"/>
              </w:rPr>
              <w:t> </w:t>
            </w: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01.04.2026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30.04.2026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+149</w:t>
            </w:r>
            <w:r>
              <w:rPr>
                <w:spacing w:val="17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01.05.2026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31.05.2026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01.06.2026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30.06.2026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01.07.2026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31.07.2026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+149</w:t>
            </w:r>
            <w:r>
              <w:rPr>
                <w:spacing w:val="17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01.08.2026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31.08.2026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01.09.2026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30.09.2026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01.10.2026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31.10.2026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01.11.2026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30.11.2026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+49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800,00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01.12.2026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31.12.2026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+267</w:t>
            </w:r>
            <w:r>
              <w:rPr>
                <w:spacing w:val="17"/>
                <w:sz w:val="19"/>
              </w:rPr>
              <w:t> </w:t>
            </w: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6840" w:h="11910" w:orient="landscape"/>
          <w:pgMar w:header="0" w:footer="806" w:top="1040" w:bottom="1580" w:left="425" w:right="425"/>
        </w:sect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361"/>
        <w:gridCol w:w="1361"/>
        <w:gridCol w:w="1361"/>
        <w:gridCol w:w="2495"/>
        <w:gridCol w:w="2495"/>
        <w:gridCol w:w="2608"/>
        <w:gridCol w:w="2665"/>
      </w:tblGrid>
      <w:tr>
        <w:trPr>
          <w:trHeight w:val="665" w:hRule="atLeast"/>
        </w:trPr>
        <w:tc>
          <w:tcPr>
            <w:tcW w:w="5444" w:type="dxa"/>
            <w:gridSpan w:val="4"/>
          </w:tcPr>
          <w:p>
            <w:pPr>
              <w:pStyle w:val="TableParagraph"/>
              <w:spacing w:line="242" w:lineRule="auto" w:before="109"/>
              <w:ind w:left="663" w:hanging="548"/>
              <w:rPr>
                <w:sz w:val="19"/>
              </w:rPr>
            </w:pPr>
            <w:r>
              <w:rPr>
                <w:sz w:val="19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4990" w:type="dxa"/>
            <w:gridSpan w:val="2"/>
          </w:tcPr>
          <w:p>
            <w:pPr>
              <w:pStyle w:val="TableParagraph"/>
              <w:spacing w:before="217"/>
              <w:ind w:left="1191"/>
              <w:rPr>
                <w:sz w:val="19"/>
              </w:rPr>
            </w:pPr>
            <w:r>
              <w:rPr>
                <w:sz w:val="19"/>
              </w:rPr>
              <w:t>Сроки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перечисления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273" w:type="dxa"/>
            <w:gridSpan w:val="2"/>
          </w:tcPr>
          <w:p>
            <w:pPr>
              <w:pStyle w:val="TableParagraph"/>
              <w:spacing w:before="217"/>
              <w:ind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551" w:hRule="atLeast"/>
        </w:trPr>
        <w:tc>
          <w:tcPr>
            <w:tcW w:w="1361" w:type="dxa"/>
          </w:tcPr>
          <w:p>
            <w:pPr>
              <w:pStyle w:val="TableParagraph"/>
              <w:spacing w:before="160"/>
              <w:ind w:left="8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19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</w:tcPr>
          <w:p>
            <w:pPr>
              <w:pStyle w:val="TableParagraph"/>
              <w:spacing w:before="160"/>
              <w:ind w:left="7" w:right="16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285" w:firstLine="194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3" w:firstLine="194"/>
              <w:rPr>
                <w:sz w:val="19"/>
              </w:rPr>
            </w:pPr>
            <w:r>
              <w:rPr>
                <w:sz w:val="19"/>
              </w:rPr>
              <w:t>не ранее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2" w:firstLine="100"/>
              <w:rPr>
                <w:sz w:val="19"/>
              </w:rPr>
            </w:pPr>
            <w:r>
              <w:rPr>
                <w:sz w:val="19"/>
              </w:rPr>
              <w:t>не позднее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608" w:type="dxa"/>
          </w:tcPr>
          <w:p>
            <w:pPr>
              <w:pStyle w:val="TableParagraph"/>
              <w:spacing w:before="160"/>
              <w:ind w:left="3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2665" w:type="dxa"/>
          </w:tcPr>
          <w:p>
            <w:pPr>
              <w:pStyle w:val="TableParagraph"/>
              <w:spacing w:before="160"/>
              <w:ind w:left="5" w:right="19"/>
              <w:jc w:val="center"/>
              <w:rPr>
                <w:sz w:val="19"/>
              </w:rPr>
            </w:pPr>
            <w:r>
              <w:rPr>
                <w:sz w:val="19"/>
              </w:rPr>
              <w:t>в 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</w:t>
            </w:r>
          </w:p>
        </w:tc>
      </w:tr>
      <w:tr>
        <w:trPr>
          <w:trHeight w:val="325" w:hRule="atLeast"/>
        </w:trPr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1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left="1"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608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665" w:type="dxa"/>
          </w:tcPr>
          <w:p>
            <w:pPr>
              <w:pStyle w:val="TableParagraph"/>
              <w:spacing w:before="47"/>
              <w:ind w:righ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</w:tr>
      <w:tr>
        <w:trPr>
          <w:trHeight w:val="438" w:hRule="atLeast"/>
        </w:trPr>
        <w:tc>
          <w:tcPr>
            <w:tcW w:w="1361" w:type="dxa"/>
          </w:tcPr>
          <w:p>
            <w:pPr>
              <w:pStyle w:val="TableParagraph"/>
              <w:spacing w:before="104"/>
              <w:ind w:left="3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4"/>
              <w:ind w:left="2" w:righ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4"/>
              <w:ind w:left="4" w:right="16"/>
              <w:jc w:val="center"/>
              <w:rPr>
                <w:sz w:val="19"/>
              </w:rPr>
            </w:pPr>
            <w:r>
              <w:rPr>
                <w:sz w:val="19"/>
              </w:rPr>
              <w:t>05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01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00590</w:t>
            </w:r>
          </w:p>
        </w:tc>
        <w:tc>
          <w:tcPr>
            <w:tcW w:w="1361" w:type="dxa"/>
          </w:tcPr>
          <w:p>
            <w:pPr>
              <w:pStyle w:val="TableParagraph"/>
              <w:spacing w:before="104"/>
              <w:ind w:left="1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611</w:t>
            </w:r>
          </w:p>
        </w:tc>
        <w:tc>
          <w:tcPr>
            <w:tcW w:w="4990" w:type="dxa"/>
            <w:gridSpan w:val="2"/>
          </w:tcPr>
          <w:p>
            <w:pPr>
              <w:pStyle w:val="TableParagraph"/>
              <w:spacing w:line="217" w:lineRule="exact" w:before="201"/>
              <w:ind w:right="45"/>
              <w:jc w:val="right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коду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5"/>
                <w:sz w:val="19"/>
              </w:rPr>
              <w:t>БК: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+1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258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0434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217" w:lineRule="exact" w:before="201"/>
              <w:ind w:right="4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+1</w:t>
            </w:r>
            <w:r>
              <w:rPr>
                <w:spacing w:val="9"/>
                <w:sz w:val="19"/>
              </w:rPr>
              <w:t> </w:t>
            </w:r>
            <w:r>
              <w:rPr>
                <w:sz w:val="19"/>
              </w:rPr>
              <w:t>258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type w:val="continuous"/>
      <w:pgSz w:w="16840" w:h="11910" w:orient="landscape"/>
      <w:pgMar w:header="0" w:footer="806" w:top="540" w:bottom="10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6688">
              <wp:simplePos x="0" y="0"/>
              <wp:positionH relativeFrom="page">
                <wp:posOffset>1620011</wp:posOffset>
              </wp:positionH>
              <wp:positionV relativeFrom="page">
                <wp:posOffset>14096274</wp:posOffset>
              </wp:positionV>
              <wp:extent cx="8453120" cy="293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3120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sz w:val="18"/>
                            </w:rPr>
                            <w:t>«Сформировано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в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подсистеме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бюджетного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планирования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государственной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интегрированной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информационной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системы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управления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общественными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финансами</w:t>
                          </w:r>
                        </w:p>
                        <w:p>
                          <w:pPr>
                            <w:spacing w:before="8"/>
                            <w:ind w:left="0" w:right="35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«Электронный</w:t>
                          </w:r>
                          <w:r>
                            <w:rPr>
                              <w:spacing w:val="6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бюджет»,</w:t>
                          </w:r>
                          <w:r>
                            <w:rPr>
                              <w:spacing w:val="39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системный</w:t>
                          </w:r>
                          <w:r>
                            <w:rPr>
                              <w:spacing w:val="6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номер</w:t>
                          </w:r>
                          <w:r>
                            <w:rPr>
                              <w:spacing w:val="6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№</w:t>
                          </w:r>
                          <w:r>
                            <w:rPr>
                              <w:spacing w:val="3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110-2026-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035676/1»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559998pt;margin-top:1109.942871pt;width:665.6pt;height:23.1pt;mso-position-horizontal-relative:page;mso-position-vertical-relative:page;z-index:-15969792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2"/>
                        <w:sz w:val="18"/>
                      </w:rPr>
                      <w:t>«Сформировано</w:t>
                    </w:r>
                    <w:r>
                      <w:rPr>
                        <w:spacing w:val="44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в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подсистеме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бюджетного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планирования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государственной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интегрированной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информационной</w:t>
                    </w:r>
                    <w:r>
                      <w:rPr>
                        <w:spacing w:val="46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системы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управления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общественными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финансами</w:t>
                    </w:r>
                  </w:p>
                  <w:p>
                    <w:pPr>
                      <w:spacing w:before="8"/>
                      <w:ind w:left="0" w:right="35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«Электронный</w:t>
                    </w:r>
                    <w:r>
                      <w:rPr>
                        <w:spacing w:val="6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бюджет»,</w:t>
                    </w:r>
                    <w:r>
                      <w:rPr>
                        <w:spacing w:val="3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системный</w:t>
                    </w:r>
                    <w:r>
                      <w:rPr>
                        <w:spacing w:val="6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номер</w:t>
                    </w:r>
                    <w:r>
                      <w:rPr>
                        <w:spacing w:val="6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№</w:t>
                    </w:r>
                    <w:r>
                      <w:rPr>
                        <w:spacing w:val="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110-2026-</w:t>
                    </w:r>
                    <w:r>
                      <w:rPr>
                        <w:spacing w:val="-2"/>
                        <w:sz w:val="18"/>
                      </w:rPr>
                      <w:t>035676/1»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7200">
              <wp:simplePos x="0" y="0"/>
              <wp:positionH relativeFrom="page">
                <wp:posOffset>358266</wp:posOffset>
              </wp:positionH>
              <wp:positionV relativeFrom="page">
                <wp:posOffset>6908417</wp:posOffset>
              </wp:positionV>
              <wp:extent cx="9821545" cy="30035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9821545" cy="300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2" w:lineRule="auto" w:before="13"/>
                            <w:ind w:left="20" w:right="18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      </w:r>
                          <w:r>
                            <w:rPr>
                              <w:spacing w:val="80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 номер № 110-2026-035676/1»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543.96991pt;width:773.35pt;height:23.65pt;mso-position-horizontal-relative:page;mso-position-vertical-relative:page;z-index:-15969280" type="#_x0000_t202" id="docshape10" filled="false" stroked="false">
              <v:textbox inset="0,0,0,0">
                <w:txbxContent>
                  <w:p>
                    <w:pPr>
                      <w:spacing w:line="242" w:lineRule="auto" w:before="13"/>
                      <w:ind w:left="20" w:right="18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              </w:r>
                    <w:r>
                      <w:rPr>
                        <w:spacing w:val="80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 номер № 110-2026-035676/1»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3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1" w:hanging="8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8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8" w:hanging="8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2" w:hanging="8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56" w:hanging="8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60" w:hanging="8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164" w:hanging="8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870" w:right="799"/>
      <w:jc w:val="center"/>
      <w:outlineLvl w:val="1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78"/>
      <w:ind w:left="159" w:firstLine="51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2026-07-01T06:12:09Z</dcterms:created>
  <dcterms:modified xsi:type="dcterms:W3CDTF">2026-07-01T06:12:09Z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iTextSharp™ 5.4.4 ©2000-2013 1T3XT BVBA (AGPL-version)</vt:lpwstr>
  </property>
</Properties>
</file>