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6AF" w:rsidRPr="00D96D9D" w:rsidRDefault="00C646AF" w:rsidP="00C646AF">
      <w:pPr>
        <w:tabs>
          <w:tab w:val="left" w:pos="0"/>
        </w:tabs>
        <w:jc w:val="center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1500" cy="723900"/>
            <wp:effectExtent l="19050" t="0" r="0" b="0"/>
            <wp:docPr id="2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6AF" w:rsidRPr="00D96D9D" w:rsidRDefault="00C646AF" w:rsidP="00C646AF">
      <w:pPr>
        <w:ind w:firstLine="142"/>
        <w:jc w:val="center"/>
        <w:outlineLvl w:val="0"/>
        <w:rPr>
          <w:sz w:val="28"/>
          <w:szCs w:val="28"/>
        </w:rPr>
      </w:pPr>
      <w:r w:rsidRPr="00D96D9D">
        <w:rPr>
          <w:sz w:val="28"/>
          <w:szCs w:val="28"/>
        </w:rPr>
        <w:t>РОССИЙСКАЯ ФЕДЕРАЦИЯ</w:t>
      </w:r>
    </w:p>
    <w:p w:rsidR="00C646AF" w:rsidRPr="00D96D9D" w:rsidRDefault="00C646AF" w:rsidP="00C646AF">
      <w:pPr>
        <w:jc w:val="center"/>
        <w:rPr>
          <w:sz w:val="28"/>
          <w:szCs w:val="28"/>
        </w:rPr>
      </w:pPr>
      <w:r w:rsidRPr="00D96D9D">
        <w:rPr>
          <w:sz w:val="28"/>
          <w:szCs w:val="28"/>
        </w:rPr>
        <w:t>РОСТОВСКАЯ ОБЛАСТЬ</w:t>
      </w:r>
    </w:p>
    <w:p w:rsidR="00C646AF" w:rsidRPr="00D96D9D" w:rsidRDefault="00C646AF" w:rsidP="00C646AF">
      <w:pPr>
        <w:jc w:val="center"/>
        <w:rPr>
          <w:sz w:val="28"/>
          <w:szCs w:val="28"/>
        </w:rPr>
      </w:pPr>
      <w:r w:rsidRPr="00D96D9D">
        <w:rPr>
          <w:sz w:val="28"/>
          <w:szCs w:val="28"/>
        </w:rPr>
        <w:t>МУНИЦИПАЛЬНОЕ ОБРАЗОВАНИЕ</w:t>
      </w:r>
    </w:p>
    <w:p w:rsidR="00C646AF" w:rsidRPr="00D96D9D" w:rsidRDefault="00C646AF" w:rsidP="00C646AF">
      <w:pPr>
        <w:jc w:val="center"/>
        <w:rPr>
          <w:sz w:val="28"/>
          <w:szCs w:val="28"/>
        </w:rPr>
      </w:pPr>
      <w:r w:rsidRPr="00D96D9D">
        <w:rPr>
          <w:sz w:val="28"/>
          <w:szCs w:val="28"/>
        </w:rPr>
        <w:t>«БОГУРАЕВСКОЕ СЕЛЬСКОЕ ПОСЕЛЕНИЕ»</w:t>
      </w:r>
    </w:p>
    <w:p w:rsidR="00C646AF" w:rsidRPr="00D96D9D" w:rsidRDefault="00C646AF" w:rsidP="00C646AF">
      <w:pPr>
        <w:keepNext/>
        <w:spacing w:before="120" w:after="60"/>
        <w:jc w:val="center"/>
        <w:outlineLvl w:val="0"/>
        <w:rPr>
          <w:sz w:val="28"/>
          <w:szCs w:val="28"/>
        </w:rPr>
      </w:pPr>
      <w:r w:rsidRPr="00D96D9D">
        <w:rPr>
          <w:sz w:val="28"/>
          <w:szCs w:val="28"/>
        </w:rPr>
        <w:t>АДМИНИСТРАЦИЯ БОГУРАЕВСКОГО СЕЛЬСКОГО ПОСЕЛЕНИЯ</w:t>
      </w:r>
    </w:p>
    <w:p w:rsidR="00C646AF" w:rsidRPr="00D96D9D" w:rsidRDefault="00C646AF" w:rsidP="00C646AF">
      <w:pPr>
        <w:keepNext/>
        <w:spacing w:before="120" w:after="60"/>
        <w:jc w:val="center"/>
        <w:outlineLvl w:val="0"/>
        <w:rPr>
          <w:bCs/>
          <w:kern w:val="32"/>
          <w:sz w:val="28"/>
          <w:szCs w:val="28"/>
        </w:rPr>
      </w:pPr>
      <w:r w:rsidRPr="00D96D9D">
        <w:rPr>
          <w:sz w:val="28"/>
          <w:szCs w:val="28"/>
        </w:rPr>
        <w:t xml:space="preserve"> </w:t>
      </w:r>
      <w:r w:rsidRPr="00D96D9D">
        <w:rPr>
          <w:bCs/>
          <w:kern w:val="32"/>
          <w:sz w:val="28"/>
          <w:szCs w:val="28"/>
        </w:rPr>
        <w:t>ПОСТАНОВЛЕНИЕ</w:t>
      </w:r>
    </w:p>
    <w:p w:rsidR="00C646AF" w:rsidRPr="00D96D9D" w:rsidRDefault="00C646AF" w:rsidP="00C646AF">
      <w:pPr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4B5E2F">
        <w:rPr>
          <w:sz w:val="28"/>
          <w:szCs w:val="28"/>
        </w:rPr>
        <w:t xml:space="preserve">  </w:t>
      </w:r>
      <w:r w:rsidR="009E1C81">
        <w:rPr>
          <w:sz w:val="28"/>
          <w:szCs w:val="28"/>
        </w:rPr>
        <w:t xml:space="preserve"> 19.05</w:t>
      </w:r>
      <w:r>
        <w:rPr>
          <w:sz w:val="28"/>
          <w:szCs w:val="28"/>
        </w:rPr>
        <w:t>.202</w:t>
      </w:r>
      <w:r w:rsidR="004B5E2F">
        <w:rPr>
          <w:sz w:val="28"/>
          <w:szCs w:val="28"/>
        </w:rPr>
        <w:t>6</w:t>
      </w:r>
      <w:r w:rsidRPr="00D96D9D">
        <w:rPr>
          <w:sz w:val="28"/>
          <w:szCs w:val="28"/>
        </w:rPr>
        <w:t xml:space="preserve">  № </w:t>
      </w:r>
      <w:bookmarkStart w:id="0" w:name="Номер"/>
      <w:bookmarkEnd w:id="0"/>
      <w:r w:rsidR="009E1C81">
        <w:rPr>
          <w:sz w:val="28"/>
          <w:szCs w:val="28"/>
        </w:rPr>
        <w:t xml:space="preserve"> 80</w:t>
      </w:r>
    </w:p>
    <w:p w:rsidR="00C646AF" w:rsidRDefault="00C646AF" w:rsidP="00C646AF">
      <w:pPr>
        <w:jc w:val="center"/>
        <w:rPr>
          <w:sz w:val="28"/>
          <w:szCs w:val="28"/>
        </w:rPr>
      </w:pPr>
      <w:r w:rsidRPr="00D96D9D">
        <w:rPr>
          <w:sz w:val="28"/>
          <w:szCs w:val="28"/>
        </w:rPr>
        <w:t>х. Богураев</w:t>
      </w:r>
    </w:p>
    <w:p w:rsidR="004B5E2F" w:rsidRPr="00D96D9D" w:rsidRDefault="004B5E2F" w:rsidP="00C646AF">
      <w:pPr>
        <w:jc w:val="center"/>
        <w:rPr>
          <w:sz w:val="28"/>
          <w:szCs w:val="28"/>
        </w:rPr>
      </w:pPr>
    </w:p>
    <w:p w:rsidR="004B5E2F" w:rsidRPr="004B5E2F" w:rsidRDefault="004B5E2F" w:rsidP="004B5E2F">
      <w:pPr>
        <w:jc w:val="center"/>
        <w:rPr>
          <w:bCs/>
          <w:sz w:val="28"/>
          <w:szCs w:val="28"/>
        </w:rPr>
      </w:pPr>
      <w:r w:rsidRPr="004B5E2F">
        <w:rPr>
          <w:bCs/>
          <w:sz w:val="28"/>
          <w:szCs w:val="28"/>
        </w:rPr>
        <w:t xml:space="preserve">Об утверждении Порядка отчуждения древесины, </w:t>
      </w:r>
    </w:p>
    <w:p w:rsidR="004B5E2F" w:rsidRPr="004B5E2F" w:rsidRDefault="004B5E2F" w:rsidP="004B5E2F">
      <w:pPr>
        <w:jc w:val="center"/>
        <w:rPr>
          <w:bCs/>
          <w:sz w:val="28"/>
          <w:szCs w:val="28"/>
        </w:rPr>
      </w:pPr>
      <w:r w:rsidRPr="004B5E2F">
        <w:rPr>
          <w:bCs/>
          <w:sz w:val="28"/>
          <w:szCs w:val="28"/>
        </w:rPr>
        <w:t xml:space="preserve">полученной из срубленных, </w:t>
      </w:r>
    </w:p>
    <w:p w:rsidR="004B5E2F" w:rsidRPr="004B5E2F" w:rsidRDefault="004B5E2F" w:rsidP="004B5E2F">
      <w:pPr>
        <w:jc w:val="center"/>
        <w:rPr>
          <w:bCs/>
          <w:sz w:val="28"/>
          <w:szCs w:val="28"/>
        </w:rPr>
      </w:pPr>
      <w:r w:rsidRPr="004B5E2F">
        <w:rPr>
          <w:bCs/>
          <w:sz w:val="28"/>
          <w:szCs w:val="28"/>
        </w:rPr>
        <w:t>спиленных, срезанных стволов деревьев,</w:t>
      </w:r>
    </w:p>
    <w:p w:rsidR="004B5E2F" w:rsidRPr="004B5E2F" w:rsidRDefault="004B5E2F" w:rsidP="004B5E2F">
      <w:pPr>
        <w:jc w:val="center"/>
        <w:rPr>
          <w:bCs/>
          <w:sz w:val="28"/>
          <w:szCs w:val="28"/>
        </w:rPr>
      </w:pPr>
      <w:r w:rsidRPr="004B5E2F">
        <w:rPr>
          <w:bCs/>
          <w:sz w:val="28"/>
          <w:szCs w:val="28"/>
        </w:rPr>
        <w:t xml:space="preserve"> произрастающих на земельных участках (их частях) или землях, </w:t>
      </w:r>
    </w:p>
    <w:p w:rsidR="004B5E2F" w:rsidRPr="004B5E2F" w:rsidRDefault="004B5E2F" w:rsidP="004B5E2F">
      <w:pPr>
        <w:jc w:val="center"/>
        <w:rPr>
          <w:bCs/>
          <w:sz w:val="28"/>
          <w:szCs w:val="28"/>
        </w:rPr>
      </w:pPr>
      <w:r w:rsidRPr="004B5E2F">
        <w:rPr>
          <w:bCs/>
          <w:sz w:val="28"/>
          <w:szCs w:val="28"/>
        </w:rPr>
        <w:t xml:space="preserve">находящихся в муниципальной собственности </w:t>
      </w:r>
      <w:r>
        <w:rPr>
          <w:bCs/>
          <w:sz w:val="28"/>
          <w:szCs w:val="28"/>
        </w:rPr>
        <w:t xml:space="preserve">муниципального образования </w:t>
      </w:r>
    </w:p>
    <w:p w:rsidR="004B5E2F" w:rsidRPr="004B5E2F" w:rsidRDefault="004B5E2F" w:rsidP="004B5E2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«Богураевское сельское поселение»</w:t>
      </w:r>
    </w:p>
    <w:p w:rsidR="004B5E2F" w:rsidRDefault="004B5E2F" w:rsidP="004B5E2F">
      <w:pPr>
        <w:jc w:val="center"/>
        <w:rPr>
          <w:bCs/>
          <w:sz w:val="28"/>
          <w:szCs w:val="28"/>
        </w:rPr>
      </w:pPr>
      <w:r w:rsidRPr="004B5E2F">
        <w:rPr>
          <w:bCs/>
          <w:sz w:val="28"/>
          <w:szCs w:val="28"/>
        </w:rPr>
        <w:t>Белокалитвинского района</w:t>
      </w:r>
      <w:r>
        <w:rPr>
          <w:bCs/>
          <w:sz w:val="28"/>
          <w:szCs w:val="28"/>
        </w:rPr>
        <w:t xml:space="preserve"> </w:t>
      </w:r>
      <w:r w:rsidRPr="004B5E2F">
        <w:rPr>
          <w:bCs/>
          <w:sz w:val="28"/>
          <w:szCs w:val="28"/>
        </w:rPr>
        <w:t>Ростовской области</w:t>
      </w:r>
    </w:p>
    <w:p w:rsidR="004B5E2F" w:rsidRPr="00130291" w:rsidRDefault="004B5E2F" w:rsidP="004B5E2F">
      <w:pPr>
        <w:jc w:val="center"/>
        <w:rPr>
          <w:sz w:val="28"/>
          <w:szCs w:val="28"/>
        </w:rPr>
      </w:pPr>
      <w:r w:rsidRPr="00130291">
        <w:rPr>
          <w:sz w:val="28"/>
          <w:szCs w:val="28"/>
        </w:rPr>
        <w:t xml:space="preserve"> </w:t>
      </w:r>
    </w:p>
    <w:p w:rsidR="004B5E2F" w:rsidRPr="004C26D2" w:rsidRDefault="004B5E2F" w:rsidP="001740AB">
      <w:pPr>
        <w:ind w:firstLine="851"/>
        <w:jc w:val="both"/>
        <w:rPr>
          <w:b/>
          <w:sz w:val="28"/>
          <w:szCs w:val="28"/>
        </w:rPr>
      </w:pPr>
      <w:r w:rsidRPr="004C26D2">
        <w:rPr>
          <w:sz w:val="28"/>
          <w:szCs w:val="28"/>
        </w:rPr>
        <w:t xml:space="preserve">В соответствии со статьей 5 Федерального закона от 20.03.2025 </w:t>
      </w:r>
      <w:r w:rsidRPr="004C26D2">
        <w:rPr>
          <w:sz w:val="28"/>
          <w:szCs w:val="28"/>
        </w:rPr>
        <w:br/>
        <w:t xml:space="preserve">№ 35-ФЗ «О внесении изменений в отдельные законодательные акты Российской Федерации», предложением </w:t>
      </w:r>
      <w:r w:rsidRPr="004C26D2">
        <w:rPr>
          <w:bCs/>
          <w:sz w:val="28"/>
          <w:szCs w:val="28"/>
        </w:rPr>
        <w:t>Белокалитвинской</w:t>
      </w:r>
      <w:r w:rsidRPr="004C26D2">
        <w:rPr>
          <w:sz w:val="28"/>
          <w:szCs w:val="28"/>
        </w:rPr>
        <w:t xml:space="preserve"> городской прокуратуры Ростовской области от 19.04.2026 № 30-122-2026, Уставом </w:t>
      </w:r>
      <w:r>
        <w:rPr>
          <w:sz w:val="28"/>
          <w:szCs w:val="28"/>
        </w:rPr>
        <w:t>муниципального образования «Богураевское сельское поселение»</w:t>
      </w:r>
      <w:r w:rsidR="001740AB">
        <w:rPr>
          <w:sz w:val="28"/>
          <w:szCs w:val="28"/>
        </w:rPr>
        <w:t xml:space="preserve"> </w:t>
      </w:r>
      <w:r w:rsidRPr="004C26D2">
        <w:rPr>
          <w:bCs/>
          <w:sz w:val="28"/>
          <w:szCs w:val="28"/>
        </w:rPr>
        <w:t>Белокалитвинско</w:t>
      </w:r>
      <w:r w:rsidRPr="004C26D2">
        <w:rPr>
          <w:sz w:val="28"/>
          <w:szCs w:val="28"/>
        </w:rPr>
        <w:t xml:space="preserve">го района Ростовской района области, </w:t>
      </w:r>
      <w:r w:rsidRPr="004C26D2">
        <w:rPr>
          <w:spacing w:val="-4"/>
          <w:kern w:val="1"/>
          <w:sz w:val="28"/>
          <w:szCs w:val="28"/>
        </w:rPr>
        <w:t xml:space="preserve">Администрация </w:t>
      </w:r>
      <w:r>
        <w:rPr>
          <w:spacing w:val="-4"/>
          <w:kern w:val="1"/>
          <w:sz w:val="28"/>
          <w:szCs w:val="28"/>
        </w:rPr>
        <w:t>Богураевского</w:t>
      </w:r>
      <w:r w:rsidRPr="004C26D2">
        <w:rPr>
          <w:spacing w:val="-4"/>
          <w:kern w:val="1"/>
          <w:sz w:val="28"/>
          <w:szCs w:val="28"/>
        </w:rPr>
        <w:t xml:space="preserve"> сельского поселения </w:t>
      </w:r>
      <w:r w:rsidRPr="004C26D2">
        <w:rPr>
          <w:b/>
          <w:bCs/>
          <w:spacing w:val="60"/>
          <w:kern w:val="28"/>
          <w:sz w:val="28"/>
          <w:szCs w:val="28"/>
        </w:rPr>
        <w:t>постановляет:</w:t>
      </w:r>
    </w:p>
    <w:p w:rsidR="004B5E2F" w:rsidRPr="004C26D2" w:rsidRDefault="004B5E2F" w:rsidP="004B5E2F">
      <w:pPr>
        <w:ind w:firstLine="708"/>
        <w:jc w:val="both"/>
        <w:rPr>
          <w:b/>
          <w:sz w:val="28"/>
          <w:szCs w:val="28"/>
        </w:rPr>
      </w:pPr>
    </w:p>
    <w:p w:rsidR="004B5E2F" w:rsidRPr="004C26D2" w:rsidRDefault="004B5E2F" w:rsidP="001740AB">
      <w:pPr>
        <w:ind w:firstLine="851"/>
        <w:jc w:val="both"/>
        <w:rPr>
          <w:color w:val="000000" w:themeColor="text1"/>
          <w:sz w:val="28"/>
          <w:szCs w:val="28"/>
        </w:rPr>
      </w:pPr>
      <w:r w:rsidRPr="004C26D2">
        <w:rPr>
          <w:color w:val="000000" w:themeColor="text1"/>
          <w:sz w:val="28"/>
          <w:szCs w:val="28"/>
        </w:rPr>
        <w:t xml:space="preserve">1. Утвердить порядок отчуждения древесины, полученной из срубленных, спиленных, срезанных стволов деревьев, </w:t>
      </w:r>
      <w:r w:rsidRPr="004C26D2">
        <w:rPr>
          <w:bCs/>
          <w:color w:val="000000" w:themeColor="text1"/>
          <w:sz w:val="28"/>
          <w:szCs w:val="28"/>
        </w:rPr>
        <w:t>произрастающих на земельных участках (их частях) или землях,  находящихся в муниципальной собственности</w:t>
      </w:r>
      <w:r w:rsidR="001740AB">
        <w:rPr>
          <w:bCs/>
          <w:color w:val="000000" w:themeColor="text1"/>
          <w:sz w:val="28"/>
          <w:szCs w:val="28"/>
        </w:rPr>
        <w:t xml:space="preserve"> муниципального образования «Богураевское сельское поселение» Белокалитвинского района </w:t>
      </w:r>
      <w:r w:rsidRPr="004C26D2">
        <w:rPr>
          <w:bCs/>
          <w:color w:val="000000" w:themeColor="text1"/>
          <w:sz w:val="28"/>
          <w:szCs w:val="28"/>
        </w:rPr>
        <w:t>Ростовской обл</w:t>
      </w:r>
      <w:r>
        <w:rPr>
          <w:bCs/>
          <w:color w:val="000000" w:themeColor="text1"/>
          <w:sz w:val="28"/>
          <w:szCs w:val="28"/>
        </w:rPr>
        <w:t>асти согласно приложению к настоящему постановлению</w:t>
      </w:r>
      <w:r w:rsidRPr="004C26D2">
        <w:rPr>
          <w:color w:val="000000" w:themeColor="text1"/>
          <w:sz w:val="28"/>
          <w:szCs w:val="28"/>
        </w:rPr>
        <w:t>.</w:t>
      </w:r>
    </w:p>
    <w:p w:rsidR="004B5E2F" w:rsidRPr="001740AB" w:rsidRDefault="001740AB" w:rsidP="001740AB">
      <w:pPr>
        <w:tabs>
          <w:tab w:val="left" w:pos="851"/>
          <w:tab w:val="left" w:pos="993"/>
        </w:tabs>
        <w:suppressAutoHyphens/>
        <w:ind w:firstLine="851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2. </w:t>
      </w:r>
      <w:r w:rsidR="004B5E2F" w:rsidRPr="001740AB">
        <w:rPr>
          <w:spacing w:val="-4"/>
          <w:sz w:val="28"/>
          <w:szCs w:val="28"/>
        </w:rPr>
        <w:t>Постановление вступает в силу со дня его официального опубликования.</w:t>
      </w:r>
    </w:p>
    <w:p w:rsidR="004B5E2F" w:rsidRPr="001740AB" w:rsidRDefault="001740AB" w:rsidP="001740AB">
      <w:pPr>
        <w:tabs>
          <w:tab w:val="left" w:pos="851"/>
          <w:tab w:val="left" w:pos="993"/>
        </w:tabs>
        <w:suppressAutoHyphens/>
        <w:ind w:firstLine="851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3. </w:t>
      </w:r>
      <w:r w:rsidR="004B5E2F" w:rsidRPr="001740AB">
        <w:rPr>
          <w:spacing w:val="-4"/>
          <w:sz w:val="28"/>
          <w:szCs w:val="28"/>
        </w:rPr>
        <w:t xml:space="preserve">Контроль над исполнением настоящего постановления </w:t>
      </w:r>
      <w:r w:rsidR="004B5E2F" w:rsidRPr="001740AB">
        <w:rPr>
          <w:sz w:val="28"/>
          <w:szCs w:val="28"/>
        </w:rPr>
        <w:t>оставляю за собой</w:t>
      </w:r>
      <w:r w:rsidR="004B5E2F" w:rsidRPr="001740AB">
        <w:rPr>
          <w:spacing w:val="-4"/>
          <w:sz w:val="28"/>
          <w:szCs w:val="28"/>
        </w:rPr>
        <w:t>.</w:t>
      </w:r>
    </w:p>
    <w:p w:rsidR="004B5E2F" w:rsidRPr="004C26D2" w:rsidRDefault="004B5E2F" w:rsidP="004B5E2F">
      <w:pPr>
        <w:tabs>
          <w:tab w:val="left" w:pos="851"/>
          <w:tab w:val="left" w:pos="993"/>
        </w:tabs>
        <w:ind w:left="567"/>
        <w:jc w:val="both"/>
        <w:rPr>
          <w:sz w:val="28"/>
          <w:szCs w:val="28"/>
        </w:rPr>
      </w:pPr>
    </w:p>
    <w:p w:rsidR="00F716DF" w:rsidRPr="005E32A1" w:rsidRDefault="00F716DF">
      <w:pPr>
        <w:ind w:firstLine="720"/>
        <w:jc w:val="both"/>
        <w:rPr>
          <w:sz w:val="28"/>
          <w:szCs w:val="28"/>
        </w:rPr>
      </w:pPr>
    </w:p>
    <w:p w:rsidR="00F716DF" w:rsidRPr="005E32A1" w:rsidRDefault="00F716DF">
      <w:pPr>
        <w:rPr>
          <w:sz w:val="28"/>
          <w:szCs w:val="28"/>
        </w:rPr>
      </w:pPr>
    </w:p>
    <w:p w:rsidR="00CE7644" w:rsidRPr="005E32A1" w:rsidRDefault="00274242">
      <w:pPr>
        <w:rPr>
          <w:sz w:val="28"/>
          <w:szCs w:val="28"/>
        </w:rPr>
      </w:pPr>
      <w:r>
        <w:rPr>
          <w:sz w:val="28"/>
          <w:szCs w:val="28"/>
        </w:rPr>
        <w:t>И.о.Главы</w:t>
      </w:r>
      <w:r w:rsidR="005E32A1" w:rsidRPr="005E32A1">
        <w:rPr>
          <w:sz w:val="28"/>
          <w:szCs w:val="28"/>
        </w:rPr>
        <w:t xml:space="preserve"> Администрации</w:t>
      </w:r>
    </w:p>
    <w:p w:rsidR="005E32A1" w:rsidRPr="005E32A1" w:rsidRDefault="005E32A1">
      <w:pPr>
        <w:rPr>
          <w:sz w:val="28"/>
          <w:szCs w:val="28"/>
        </w:rPr>
      </w:pPr>
      <w:r w:rsidRPr="005E32A1">
        <w:rPr>
          <w:sz w:val="28"/>
          <w:szCs w:val="28"/>
        </w:rPr>
        <w:t>Богураевского сельского</w:t>
      </w:r>
    </w:p>
    <w:p w:rsidR="005E32A1" w:rsidRPr="005E32A1" w:rsidRDefault="005E32A1">
      <w:pPr>
        <w:rPr>
          <w:sz w:val="28"/>
          <w:szCs w:val="28"/>
        </w:rPr>
      </w:pPr>
      <w:r w:rsidRPr="005E32A1">
        <w:rPr>
          <w:sz w:val="28"/>
          <w:szCs w:val="28"/>
        </w:rPr>
        <w:t xml:space="preserve">поселения      </w:t>
      </w:r>
      <w:r>
        <w:rPr>
          <w:sz w:val="28"/>
          <w:szCs w:val="28"/>
        </w:rPr>
        <w:t xml:space="preserve">                                                         </w:t>
      </w:r>
      <w:r w:rsidR="00274242">
        <w:rPr>
          <w:sz w:val="28"/>
          <w:szCs w:val="28"/>
        </w:rPr>
        <w:t xml:space="preserve">                             В.Е.Неграмртнов</w:t>
      </w:r>
    </w:p>
    <w:p w:rsidR="00CE7644" w:rsidRDefault="00CE7644"/>
    <w:p w:rsidR="004B5E2F" w:rsidRPr="004B5E2F" w:rsidRDefault="004B5E2F" w:rsidP="004B5E2F">
      <w:pPr>
        <w:widowControl w:val="0"/>
        <w:ind w:left="5245"/>
        <w:jc w:val="right"/>
        <w:textAlignment w:val="baseline"/>
        <w:rPr>
          <w:rFonts w:eastAsia="Andale Sans UI"/>
          <w:kern w:val="1"/>
          <w:sz w:val="28"/>
          <w:szCs w:val="28"/>
          <w:lang w:eastAsia="fa-IR" w:bidi="fa-IR"/>
        </w:rPr>
      </w:pPr>
      <w:r w:rsidRPr="004B5E2F">
        <w:rPr>
          <w:rFonts w:eastAsia="Andale Sans UI"/>
          <w:kern w:val="1"/>
          <w:sz w:val="28"/>
          <w:szCs w:val="28"/>
          <w:lang w:eastAsia="fa-IR" w:bidi="fa-IR"/>
        </w:rPr>
        <w:lastRenderedPageBreak/>
        <w:t xml:space="preserve">Приложение № 1 к </w:t>
      </w:r>
    </w:p>
    <w:p w:rsidR="004B5E2F" w:rsidRPr="004B5E2F" w:rsidRDefault="004B5E2F" w:rsidP="004B5E2F">
      <w:pPr>
        <w:widowControl w:val="0"/>
        <w:ind w:left="5245"/>
        <w:jc w:val="right"/>
        <w:textAlignment w:val="baseline"/>
        <w:rPr>
          <w:rFonts w:eastAsia="Andale Sans UI"/>
          <w:kern w:val="1"/>
          <w:sz w:val="28"/>
          <w:szCs w:val="28"/>
          <w:lang w:eastAsia="fa-IR" w:bidi="fa-IR"/>
        </w:rPr>
      </w:pPr>
      <w:r w:rsidRPr="004B5E2F">
        <w:rPr>
          <w:rFonts w:eastAsia="Andale Sans UI"/>
          <w:kern w:val="1"/>
          <w:sz w:val="28"/>
          <w:szCs w:val="28"/>
          <w:lang w:eastAsia="fa-IR" w:bidi="fa-IR"/>
        </w:rPr>
        <w:t xml:space="preserve">постановлению </w:t>
      </w:r>
    </w:p>
    <w:p w:rsidR="004B5E2F" w:rsidRPr="004B5E2F" w:rsidRDefault="004B5E2F" w:rsidP="004B5E2F">
      <w:pPr>
        <w:widowControl w:val="0"/>
        <w:ind w:left="5245"/>
        <w:jc w:val="right"/>
        <w:textAlignment w:val="baseline"/>
        <w:rPr>
          <w:rFonts w:eastAsia="Andale Sans UI"/>
          <w:kern w:val="1"/>
          <w:sz w:val="28"/>
          <w:szCs w:val="28"/>
          <w:lang w:eastAsia="fa-IR" w:bidi="fa-IR"/>
        </w:rPr>
      </w:pPr>
      <w:r w:rsidRPr="004B5E2F">
        <w:rPr>
          <w:rFonts w:eastAsia="Andale Sans UI"/>
          <w:kern w:val="1"/>
          <w:sz w:val="28"/>
          <w:szCs w:val="28"/>
          <w:lang w:eastAsia="fa-IR" w:bidi="fa-IR"/>
        </w:rPr>
        <w:t xml:space="preserve">Администрации </w:t>
      </w:r>
    </w:p>
    <w:p w:rsidR="004B5E2F" w:rsidRPr="004B5E2F" w:rsidRDefault="004B5E2F" w:rsidP="004B5E2F">
      <w:pPr>
        <w:widowControl w:val="0"/>
        <w:ind w:left="5245"/>
        <w:jc w:val="right"/>
        <w:textAlignment w:val="baseline"/>
        <w:rPr>
          <w:rFonts w:eastAsia="Andale Sans UI"/>
          <w:kern w:val="1"/>
          <w:sz w:val="28"/>
          <w:szCs w:val="28"/>
          <w:lang w:eastAsia="fa-IR" w:bidi="fa-IR"/>
        </w:rPr>
      </w:pPr>
      <w:r w:rsidRPr="004B5E2F">
        <w:rPr>
          <w:rFonts w:eastAsia="Andale Sans UI"/>
          <w:kern w:val="1"/>
          <w:sz w:val="28"/>
          <w:szCs w:val="28"/>
          <w:lang w:eastAsia="fa-IR" w:bidi="fa-IR"/>
        </w:rPr>
        <w:t>Богураевского</w:t>
      </w:r>
    </w:p>
    <w:p w:rsidR="004B5E2F" w:rsidRPr="004B5E2F" w:rsidRDefault="004B5E2F" w:rsidP="004B5E2F">
      <w:pPr>
        <w:widowControl w:val="0"/>
        <w:ind w:left="5245"/>
        <w:jc w:val="right"/>
        <w:textAlignment w:val="baseline"/>
        <w:rPr>
          <w:rFonts w:eastAsia="Andale Sans UI"/>
          <w:kern w:val="1"/>
          <w:sz w:val="28"/>
          <w:szCs w:val="28"/>
          <w:lang w:eastAsia="fa-IR" w:bidi="fa-IR"/>
        </w:rPr>
      </w:pPr>
      <w:r w:rsidRPr="004B5E2F">
        <w:rPr>
          <w:rFonts w:eastAsia="Andale Sans UI"/>
          <w:kern w:val="1"/>
          <w:sz w:val="28"/>
          <w:szCs w:val="28"/>
          <w:lang w:eastAsia="fa-IR" w:bidi="fa-IR"/>
        </w:rPr>
        <w:t>сельского поселения</w:t>
      </w:r>
    </w:p>
    <w:p w:rsidR="004B5E2F" w:rsidRPr="004B5E2F" w:rsidRDefault="009E1C81" w:rsidP="004B5E2F">
      <w:pPr>
        <w:widowControl w:val="0"/>
        <w:ind w:left="5245"/>
        <w:jc w:val="right"/>
        <w:textAlignment w:val="baseline"/>
        <w:rPr>
          <w:rFonts w:eastAsia="Andale Sans UI"/>
          <w:kern w:val="1"/>
          <w:sz w:val="28"/>
          <w:szCs w:val="28"/>
          <w:lang w:eastAsia="fa-IR" w:bidi="fa-IR"/>
        </w:rPr>
      </w:pPr>
      <w:r>
        <w:rPr>
          <w:rFonts w:eastAsia="Andale Sans UI"/>
          <w:kern w:val="1"/>
          <w:sz w:val="28"/>
          <w:szCs w:val="28"/>
          <w:lang w:eastAsia="fa-IR" w:bidi="fa-IR"/>
        </w:rPr>
        <w:t>от 19.05.2026 №  80</w:t>
      </w:r>
    </w:p>
    <w:p w:rsidR="004B5E2F" w:rsidRPr="000122C6" w:rsidRDefault="004B5E2F" w:rsidP="004B5E2F">
      <w:pPr>
        <w:tabs>
          <w:tab w:val="left" w:pos="2700"/>
        </w:tabs>
        <w:jc w:val="right"/>
        <w:rPr>
          <w:rFonts w:eastAsia="SimSun"/>
          <w:sz w:val="28"/>
          <w:szCs w:val="28"/>
          <w:u w:val="single"/>
        </w:rPr>
      </w:pPr>
    </w:p>
    <w:p w:rsidR="004B5E2F" w:rsidRPr="001740AB" w:rsidRDefault="004B5E2F" w:rsidP="004B5E2F">
      <w:pPr>
        <w:pStyle w:val="ad"/>
        <w:jc w:val="center"/>
        <w:rPr>
          <w:rFonts w:ascii="Times New Roman" w:hAnsi="Times New Roman"/>
          <w:sz w:val="28"/>
          <w:szCs w:val="28"/>
        </w:rPr>
      </w:pPr>
    </w:p>
    <w:p w:rsidR="004B5E2F" w:rsidRPr="001740AB" w:rsidRDefault="004B5E2F" w:rsidP="004B5E2F">
      <w:pPr>
        <w:ind w:firstLine="709"/>
        <w:jc w:val="center"/>
        <w:rPr>
          <w:color w:val="000000"/>
          <w:sz w:val="28"/>
          <w:szCs w:val="28"/>
        </w:rPr>
      </w:pPr>
      <w:r w:rsidRPr="001740AB">
        <w:rPr>
          <w:color w:val="000000"/>
          <w:sz w:val="28"/>
          <w:szCs w:val="28"/>
        </w:rPr>
        <w:t xml:space="preserve">Порядок отчуждения древесины,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 </w:t>
      </w:r>
      <w:r w:rsidR="009372AE">
        <w:rPr>
          <w:color w:val="000000"/>
          <w:sz w:val="28"/>
          <w:szCs w:val="28"/>
        </w:rPr>
        <w:t>муниципального образования «Богураевское сельское поселение»</w:t>
      </w:r>
      <w:r w:rsidRPr="001740AB">
        <w:rPr>
          <w:color w:val="000000"/>
          <w:sz w:val="28"/>
          <w:szCs w:val="28"/>
        </w:rPr>
        <w:t xml:space="preserve"> Белокалитвинского района Ростовской области</w:t>
      </w:r>
    </w:p>
    <w:p w:rsidR="004B5E2F" w:rsidRPr="000122C6" w:rsidRDefault="004B5E2F" w:rsidP="004B5E2F">
      <w:pPr>
        <w:ind w:firstLine="709"/>
        <w:jc w:val="both"/>
        <w:rPr>
          <w:color w:val="000000"/>
          <w:sz w:val="28"/>
          <w:szCs w:val="28"/>
        </w:rPr>
      </w:pP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 xml:space="preserve">1. Настоящий Порядок устанавливают порядок отчуждения </w:t>
      </w:r>
      <w:r w:rsidR="009372AE">
        <w:rPr>
          <w:color w:val="000000"/>
          <w:sz w:val="28"/>
          <w:szCs w:val="28"/>
        </w:rPr>
        <w:t>А</w:t>
      </w:r>
      <w:r w:rsidRPr="000122C6">
        <w:rPr>
          <w:color w:val="000000"/>
          <w:sz w:val="28"/>
          <w:szCs w:val="28"/>
        </w:rPr>
        <w:t>дминистраци</w:t>
      </w:r>
      <w:r>
        <w:rPr>
          <w:color w:val="000000"/>
          <w:sz w:val="28"/>
          <w:szCs w:val="28"/>
        </w:rPr>
        <w:t>и</w:t>
      </w:r>
      <w:r w:rsidRPr="000122C6">
        <w:rPr>
          <w:color w:val="000000"/>
          <w:sz w:val="28"/>
          <w:szCs w:val="28"/>
        </w:rPr>
        <w:t xml:space="preserve"> </w:t>
      </w:r>
      <w:r w:rsidR="009372AE">
        <w:rPr>
          <w:color w:val="000000"/>
          <w:sz w:val="28"/>
          <w:szCs w:val="28"/>
        </w:rPr>
        <w:t>Богураевского</w:t>
      </w:r>
      <w:r>
        <w:rPr>
          <w:color w:val="000000"/>
          <w:sz w:val="28"/>
          <w:szCs w:val="28"/>
        </w:rPr>
        <w:t xml:space="preserve"> сельского поселения</w:t>
      </w:r>
      <w:r w:rsidRPr="000122C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Белокалитвинского</w:t>
      </w:r>
      <w:r w:rsidRPr="000122C6">
        <w:rPr>
          <w:color w:val="000000"/>
          <w:sz w:val="28"/>
          <w:szCs w:val="28"/>
        </w:rPr>
        <w:t xml:space="preserve"> района </w:t>
      </w:r>
      <w:r>
        <w:rPr>
          <w:color w:val="000000"/>
          <w:sz w:val="28"/>
          <w:szCs w:val="28"/>
        </w:rPr>
        <w:t>Ростовской</w:t>
      </w:r>
      <w:r w:rsidRPr="000122C6">
        <w:rPr>
          <w:color w:val="000000"/>
          <w:sz w:val="28"/>
          <w:szCs w:val="28"/>
        </w:rPr>
        <w:t xml:space="preserve"> области древесины, полученной из срубленных, спиленных, срезанных стволов деревьев, произрастающих на земельных участках (их частях) или землях, находящихся в федеральной собственности (далее соответственно - древесина, земельные участки). 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2. Настоящий Порядок не применяется при отчуждении древесины, в отношении которой федеральными законами и (или) актами Правительства Российской Федерации установлен особый порядок распоряжения и (или) отчуждения.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 xml:space="preserve">3. Продавцом древесины при ее реализации выступает </w:t>
      </w:r>
      <w:r>
        <w:rPr>
          <w:color w:val="000000"/>
          <w:sz w:val="28"/>
          <w:szCs w:val="28"/>
        </w:rPr>
        <w:t>А</w:t>
      </w:r>
      <w:r w:rsidRPr="000122C6">
        <w:rPr>
          <w:color w:val="000000"/>
          <w:sz w:val="28"/>
          <w:szCs w:val="28"/>
        </w:rPr>
        <w:t xml:space="preserve">дминистрация </w:t>
      </w:r>
      <w:r w:rsidR="009372AE">
        <w:rPr>
          <w:color w:val="000000"/>
          <w:sz w:val="28"/>
          <w:szCs w:val="28"/>
        </w:rPr>
        <w:t>Богураевского</w:t>
      </w:r>
      <w:r>
        <w:rPr>
          <w:color w:val="000000"/>
          <w:sz w:val="28"/>
          <w:szCs w:val="28"/>
        </w:rPr>
        <w:t xml:space="preserve"> сельского поселения</w:t>
      </w:r>
      <w:r w:rsidRPr="000122C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Белокалитвинского</w:t>
      </w:r>
      <w:r w:rsidRPr="000122C6">
        <w:rPr>
          <w:color w:val="000000"/>
          <w:sz w:val="28"/>
          <w:szCs w:val="28"/>
        </w:rPr>
        <w:t xml:space="preserve"> района </w:t>
      </w:r>
      <w:r>
        <w:rPr>
          <w:color w:val="000000"/>
          <w:sz w:val="28"/>
          <w:szCs w:val="28"/>
        </w:rPr>
        <w:t>Ростовской</w:t>
      </w:r>
      <w:r w:rsidRPr="000122C6">
        <w:rPr>
          <w:color w:val="000000"/>
          <w:sz w:val="28"/>
          <w:szCs w:val="28"/>
        </w:rPr>
        <w:t xml:space="preserve"> области (далее - продавец), который в целях организации ее продажи вправе привлекать юридических и физических лиц (далее - организатор торгов) в порядке, предусмотренном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Функции по определению цены древесины при ее реализации без проведения торгов лицу, использующему на основаниях, предусмотренных земельным законодательством, земельный участок, на котором получена древесина в результате использования земельного участка (далее - пользователь земельного участка), начальной цены продажи на аукционе, величины повышения начальной цены продажи на аукционе, размера задатка, условий аукционов и их изменений, начальной цены продажи древесины и цены продажи древесины на каждом этапе ее снижения при реализации древесины путем продажи лицу, подавшему заявку на участие в реализации первым, существенных условий договора купли-продажи древесины (далее - договор купли-продажи), а также по утверждению формы заявки, проекта договора купли-продажи, заключению договора купли-продажи осуществляются исключительно продавцом.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Права и обязанности организатора торгов определяются в соответствии с заключенным с ним государственным контрактом.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lastRenderedPageBreak/>
        <w:t>4. Продавец в течение 5 рабочих дней со дня получения от пользователя земельного участка согласия на выкуп древесины без проведения торгов, соответствующего требованиям, установленным пунктами 8 и 9 настоящего Порядка (далее - согласие на выкуп древесины) направляет пользователю земельного участка для подписания договор купли-продажи, подписанный со стороны продавца.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5. Цена древесины определяется продавцом в размере двукратной стоимости, определенной исходя из ставок платы за единицу объема древесины и объема древесины в соответствии со ставками платы за единицу объема лесных ресурсов и ставками платы за единицу площади лесного участка, находящегося в муниципальной собственности, утвержденными постановлением Правительства Российской Федерации от 22 мая 2007г. № 310 «О ставках платы за единицу объема лесных ресурсов и ставках платы за единицу площади лесного участка, находящегося в федеральной собственности</w:t>
      </w:r>
      <w:r>
        <w:rPr>
          <w:color w:val="000000"/>
          <w:sz w:val="28"/>
          <w:szCs w:val="28"/>
        </w:rPr>
        <w:t>».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6. Пользователь земельного участка в течение 5 рабочих дней со дня получения договора купли-продажи направляет продавцу подписанный договор купли-продажи и производит оплату полученной древесины по реквизитам, предусмотренным договором купли-продажи.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7. В случае поступления от пользователя земельного участка отказа от выкупа древесины без проведения торгов (далее - отказ от выкупа древесины), а также в иных случаях, предусмотренных пунктом 12 настоящего Порядка, Продавец осуществляет реализацию древесины путем проведения аукциона в электронной форме в соответствии с пунктом 13 настоящего Порядка.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8. Согласие на выкуп древесины либо отказ от выкупа древесины, предусмотренные пунктами 4 и 7 настоящего Порядка, направляются продавцу в течение 3 рабочих дней после завершения рубки и должны содержать следующие сведения: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а) о местонахождении земельного участка с указанием кадастрового номера;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б) об основаниях осуществления рубки на земельном участке;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в) о сроке завершения рубки на земельном участке;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г) о местонахождении древесины (в том числе о подъездных путях и (или) дорогах к месту нахождения древесины), объеме и породном составе полученной древесины.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9. Кроме сведений, установленных пунктом 8 настоящего Порядка, согласие на выкуп древесины должно содержать наименование юридического лица, фамилию, имя, отчество - для физического лица.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К согласию на выкуп древесины прилагаются следующие документы: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а) копии документов, подтверждающих полномочия руководителя юридического лица (для юридического лица) или иного уполномоченного лица (для юридического лица и индивидуального предпринимателя);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 xml:space="preserve">б) копии документов, удостоверяющих личность физического лица, нотариально заверенная копия доверенности, подтверждающая полномочия представителя физического лица, фамилия, имя, отчество (при наличии), место жительства, идентификационный номер налогоплательщика (при наличии) </w:t>
      </w:r>
      <w:r w:rsidRPr="000122C6">
        <w:rPr>
          <w:color w:val="000000"/>
          <w:sz w:val="28"/>
          <w:szCs w:val="28"/>
        </w:rPr>
        <w:lastRenderedPageBreak/>
        <w:t>представителя (в случае направления согласия на выкуп древесины представителем).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10. Ответственность за достоверность представленной продавцу информации о полученной древесине несет пользователь земельного участка в соответствии с законодательством Российской Федерации, условиями договора (соглашения), предусматривающего переход прав владения и (или) пользования в отношении земельного участка, условиями разрешения на использование земель или земельного участка, находящихся в муниципальной собственности.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11. Взаимодействие продавца и пользователя земельного участка осуществляется посредством электронной почты, а при отсутствии технической возможности электронного обмена информацией такой обмен осуществляется на бумажном носителе посредством почтовой связи.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12. Реализация древесины пользователю земельного участка без проведения торгов не осуществляется в случаях: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отсутствия пользователя земельного участка;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наличия двух и более пользователей земельного участка;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осуществления пользователем земельного участка рубки на земельном участке с нарушением требований законодательства Российской Федерации;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несоответствия поступившего согласия на выкуп древесины требованиям пунктов 8 и 9 настоящего Порядка;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непоступления продавцу от пользователя земельного участка подписанного договора купли-продажи и (или) оплаты древесины по истечении 15 рабочих дней со дня направления договора купли-продажи.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 xml:space="preserve">13. В случаях, указанных в пунктах 7 и 12 настоящего Порядка, реализация древесины осуществляется путем проведения аукциона в электронной форме в порядке, </w:t>
      </w:r>
      <w:r w:rsidRPr="000122C6">
        <w:rPr>
          <w:color w:val="000000" w:themeColor="text1"/>
          <w:sz w:val="28"/>
          <w:szCs w:val="28"/>
        </w:rPr>
        <w:t xml:space="preserve">предусмотренном разделом </w:t>
      </w:r>
      <w:r w:rsidRPr="000122C6">
        <w:rPr>
          <w:color w:val="000000" w:themeColor="text1"/>
          <w:sz w:val="28"/>
          <w:szCs w:val="28"/>
          <w:lang w:val="en-US"/>
        </w:rPr>
        <w:t>III</w:t>
      </w:r>
      <w:r w:rsidRPr="000122C6">
        <w:rPr>
          <w:color w:val="000000" w:themeColor="text1"/>
          <w:sz w:val="28"/>
          <w:szCs w:val="28"/>
        </w:rPr>
        <w:t xml:space="preserve"> Положения о порядке реализации имущества, обращенного в собственность государства, вещественных доказательств, изъятых вещей, а также задержанных таможенными органами товаров, утвержденного постановлением Правительства Российской Федерации от 30 сентября 2015 года № 1041 «О реализации имущества, обращенног</w:t>
      </w:r>
      <w:r>
        <w:rPr>
          <w:color w:val="000000" w:themeColor="text1"/>
          <w:sz w:val="28"/>
          <w:szCs w:val="28"/>
        </w:rPr>
        <w:t>о в собственность государства, и</w:t>
      </w:r>
      <w:r w:rsidRPr="000122C6">
        <w:rPr>
          <w:color w:val="000000" w:themeColor="text1"/>
          <w:sz w:val="28"/>
          <w:szCs w:val="28"/>
        </w:rPr>
        <w:t xml:space="preserve">зъятых вещей, а также задержанных таможенными органами товаров и о внесении изменения в постановление Правительства Российской Федерации от 10 сентября 2012г. № 909 (далее – Положение о порядке реализации имущества), с </w:t>
      </w:r>
      <w:r w:rsidRPr="000122C6">
        <w:rPr>
          <w:color w:val="000000"/>
          <w:sz w:val="28"/>
          <w:szCs w:val="28"/>
        </w:rPr>
        <w:t>учетом особенностей, установленных настоящим Порядком.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14. Начальная цена реализации древесины на аукционе определяется продавцом в порядке, предусмотренном пунктом 5 настоящего Порядка.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 xml:space="preserve">15. В случае если по истечении срока, установленного информационным сообщением о проведении аукциона, после снижения начальной цены продажи древесины на 90 процентов аукцион признается несостоявшимся, продавец в течение 10 рабочих дней после подписания протокола о признании аукциона несостоявшимся реализует древесину путем продажи лицу, подавшему заявку на участие в реализации первым, в порядке, предусмотренном абзацем вторым пункта 5 раздела </w:t>
      </w:r>
      <w:r w:rsidRPr="000122C6">
        <w:rPr>
          <w:color w:val="000000"/>
          <w:sz w:val="28"/>
          <w:szCs w:val="28"/>
          <w:lang w:val="en-US"/>
        </w:rPr>
        <w:t>II</w:t>
      </w:r>
      <w:r w:rsidRPr="000122C6">
        <w:rPr>
          <w:color w:val="000000"/>
          <w:sz w:val="28"/>
          <w:szCs w:val="28"/>
        </w:rPr>
        <w:t xml:space="preserve"> Положения о порядке реализации имущества, с учетом особенностей, установленных настоящим Порядком.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lastRenderedPageBreak/>
        <w:t>16. Начальная цена реализации древесины путем продажи лицу, подавшему заявку на участие в реализации первым, определяется как последняя сниженная начальная цена реализации древесины на аукционе.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17. При признании реализации древесины в соответствии с пунктом 15 настоящего Порядка несостоявшейся, дальнейшее распоряжение древесиной может осуществляться путем направления древесины на повторную реализацию в порядке, установленном пунктом 15 настоящего Порядка, передачи древесины в собственность субъектов Российской Федерации и (или) в муниципальную собственность, реализации древесины пользователю земельного участка по последней цене, по которой древесина предлагалась к реализации в соответствии с пунктом 15 настоящего Порядка, и иными способами, не противоречащими законодательству Российской Федерации.</w:t>
      </w:r>
    </w:p>
    <w:p w:rsidR="004B5E2F" w:rsidRPr="000122C6" w:rsidRDefault="004B5E2F" w:rsidP="004B5E2F">
      <w:pPr>
        <w:ind w:firstLine="851"/>
        <w:jc w:val="both"/>
        <w:rPr>
          <w:color w:val="000000"/>
          <w:sz w:val="28"/>
          <w:szCs w:val="28"/>
        </w:rPr>
      </w:pPr>
      <w:r w:rsidRPr="000122C6">
        <w:rPr>
          <w:color w:val="000000"/>
          <w:sz w:val="28"/>
          <w:szCs w:val="28"/>
        </w:rPr>
        <w:t>18. Договор купли-продажи, заключаемый при реализации древесины пользователю земельного участка без проведения торгов, по результатам аукциона, по результатам продажи лицу, подавшему заявку на участие в реализации первым, должен содержать условия о возникновении у покупателя права собственности на древесину только после полной оплаты ее цены и о том, что древесина считается переданной продавцом и принятой покупателем с момента ее полной оплаты по договору купли-продажи, без оформления акта приема-передачи древесины, а также условия и сроки вывоза покупателем древесины.</w:t>
      </w:r>
    </w:p>
    <w:p w:rsidR="004B5E2F" w:rsidRPr="00BE2FAB" w:rsidRDefault="004B5E2F" w:rsidP="004B5E2F">
      <w:pPr>
        <w:rPr>
          <w:color w:val="FFFFFF" w:themeColor="background1"/>
          <w:sz w:val="27"/>
          <w:szCs w:val="27"/>
        </w:rPr>
      </w:pPr>
    </w:p>
    <w:p w:rsidR="00DE1990" w:rsidRDefault="00DE1990"/>
    <w:p w:rsidR="00DE1990" w:rsidRPr="00DE1990" w:rsidRDefault="00DE1990" w:rsidP="00DE1990"/>
    <w:p w:rsidR="004B5E2F" w:rsidRPr="00DE1990" w:rsidRDefault="004B5E2F" w:rsidP="00DE1990">
      <w:pPr>
        <w:rPr>
          <w:sz w:val="28"/>
          <w:szCs w:val="28"/>
        </w:rPr>
      </w:pPr>
    </w:p>
    <w:p w:rsidR="00DE1990" w:rsidRPr="00DE1990" w:rsidRDefault="00DE1990" w:rsidP="00DE1990">
      <w:pPr>
        <w:rPr>
          <w:sz w:val="28"/>
          <w:szCs w:val="28"/>
        </w:rPr>
      </w:pPr>
      <w:r w:rsidRPr="00DE1990">
        <w:rPr>
          <w:sz w:val="28"/>
          <w:szCs w:val="28"/>
        </w:rPr>
        <w:t xml:space="preserve">Ведущий специалист </w:t>
      </w:r>
      <w:r>
        <w:rPr>
          <w:sz w:val="28"/>
          <w:szCs w:val="28"/>
        </w:rPr>
        <w:t xml:space="preserve">                                                                        </w:t>
      </w:r>
      <w:r w:rsidRPr="00DE1990">
        <w:rPr>
          <w:sz w:val="28"/>
          <w:szCs w:val="28"/>
        </w:rPr>
        <w:t>Н.Ф. Пономарева</w:t>
      </w:r>
    </w:p>
    <w:sectPr w:rsidR="00DE1990" w:rsidRPr="00DE1990" w:rsidSect="001A3573">
      <w:headerReference w:type="default" r:id="rId9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B95" w:rsidRDefault="00512B95">
      <w:r>
        <w:separator/>
      </w:r>
    </w:p>
  </w:endnote>
  <w:endnote w:type="continuationSeparator" w:id="1">
    <w:p w:rsidR="00512B95" w:rsidRDefault="00512B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B95" w:rsidRDefault="00512B95">
      <w:r>
        <w:separator/>
      </w:r>
    </w:p>
  </w:footnote>
  <w:footnote w:type="continuationSeparator" w:id="1">
    <w:p w:rsidR="00512B95" w:rsidRDefault="00512B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2AE" w:rsidRDefault="009372AE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C5E0889"/>
    <w:multiLevelType w:val="hybridMultilevel"/>
    <w:tmpl w:val="73E23920"/>
    <w:lvl w:ilvl="0" w:tplc="3840818C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7E0BC5"/>
    <w:rsid w:val="0009300D"/>
    <w:rsid w:val="000A443A"/>
    <w:rsid w:val="000D13FC"/>
    <w:rsid w:val="00155B45"/>
    <w:rsid w:val="001740AB"/>
    <w:rsid w:val="001A127C"/>
    <w:rsid w:val="001A3573"/>
    <w:rsid w:val="001C6387"/>
    <w:rsid w:val="00274242"/>
    <w:rsid w:val="003411C4"/>
    <w:rsid w:val="0038479B"/>
    <w:rsid w:val="003D11D9"/>
    <w:rsid w:val="003E3C49"/>
    <w:rsid w:val="004A3A89"/>
    <w:rsid w:val="004B41B8"/>
    <w:rsid w:val="004B5E2F"/>
    <w:rsid w:val="004D243B"/>
    <w:rsid w:val="00512B95"/>
    <w:rsid w:val="00566250"/>
    <w:rsid w:val="005A3E1C"/>
    <w:rsid w:val="005E32A1"/>
    <w:rsid w:val="007A2B7A"/>
    <w:rsid w:val="007E0BC5"/>
    <w:rsid w:val="0087640F"/>
    <w:rsid w:val="008D72E6"/>
    <w:rsid w:val="00924A47"/>
    <w:rsid w:val="009372AE"/>
    <w:rsid w:val="0098412C"/>
    <w:rsid w:val="009A76E6"/>
    <w:rsid w:val="009E1C81"/>
    <w:rsid w:val="00A0043D"/>
    <w:rsid w:val="00AB7891"/>
    <w:rsid w:val="00B40C1B"/>
    <w:rsid w:val="00BC204D"/>
    <w:rsid w:val="00BC6F93"/>
    <w:rsid w:val="00BD3774"/>
    <w:rsid w:val="00C04C20"/>
    <w:rsid w:val="00C646AF"/>
    <w:rsid w:val="00CE7644"/>
    <w:rsid w:val="00D7049C"/>
    <w:rsid w:val="00D76805"/>
    <w:rsid w:val="00DD15C3"/>
    <w:rsid w:val="00DE1990"/>
    <w:rsid w:val="00E64545"/>
    <w:rsid w:val="00E6676D"/>
    <w:rsid w:val="00E9778B"/>
    <w:rsid w:val="00F716DF"/>
    <w:rsid w:val="00FF2BD4"/>
    <w:rsid w:val="00FF6CC7"/>
    <w:rsid w:val="1FE91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573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57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1A35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ostan">
    <w:name w:val="Postan"/>
    <w:basedOn w:val="a"/>
    <w:qFormat/>
    <w:rsid w:val="001A3573"/>
    <w:pPr>
      <w:jc w:val="center"/>
    </w:pPr>
    <w:rPr>
      <w:sz w:val="28"/>
      <w:szCs w:val="20"/>
    </w:rPr>
  </w:style>
  <w:style w:type="paragraph" w:customStyle="1" w:styleId="western">
    <w:name w:val="western"/>
    <w:basedOn w:val="a"/>
    <w:rsid w:val="001A3573"/>
    <w:pPr>
      <w:suppressAutoHyphens/>
      <w:spacing w:before="100" w:after="100"/>
    </w:pPr>
    <w:rPr>
      <w:color w:val="000000"/>
      <w:sz w:val="28"/>
      <w:szCs w:val="28"/>
      <w:lang w:eastAsia="zh-CN"/>
    </w:rPr>
  </w:style>
  <w:style w:type="paragraph" w:styleId="a6">
    <w:name w:val="List Paragraph"/>
    <w:basedOn w:val="a"/>
    <w:uiPriority w:val="34"/>
    <w:qFormat/>
    <w:rsid w:val="001A3573"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sid w:val="001A3573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Body Text"/>
    <w:basedOn w:val="a"/>
    <w:link w:val="a8"/>
    <w:rsid w:val="005E32A1"/>
    <w:pPr>
      <w:jc w:val="center"/>
    </w:pPr>
    <w:rPr>
      <w:b/>
      <w:sz w:val="28"/>
      <w:szCs w:val="20"/>
      <w:lang w:eastAsia="ar-SA"/>
    </w:rPr>
  </w:style>
  <w:style w:type="character" w:customStyle="1" w:styleId="a8">
    <w:name w:val="Основной текст Знак"/>
    <w:basedOn w:val="a0"/>
    <w:link w:val="a7"/>
    <w:rsid w:val="005E32A1"/>
    <w:rPr>
      <w:rFonts w:ascii="Times New Roman" w:eastAsia="Times New Roman" w:hAnsi="Times New Roman" w:cs="Times New Roman"/>
      <w:b/>
      <w:sz w:val="28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B5E2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B5E2F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semiHidden/>
    <w:unhideWhenUsed/>
    <w:rsid w:val="004B5E2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B5E2F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4B5E2F"/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679AF-587F-4198-B4E1-B2EDBE65C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1685</Words>
  <Characters>9605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Наталья</cp:lastModifiedBy>
  <cp:revision>4</cp:revision>
  <cp:lastPrinted>2026-05-19T06:33:00Z</cp:lastPrinted>
  <dcterms:created xsi:type="dcterms:W3CDTF">2026-05-19T06:52:00Z</dcterms:created>
  <dcterms:modified xsi:type="dcterms:W3CDTF">2026-06-01T06:05:00Z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1049-12.2.0.13416</vt:lpwstr>
  </property>
  <property fmtid="{D5CDD505-2E9C-101B-9397-08002B2CF9AE}" pid="3" name="ICV">
    <vt:lpwstr>F706A3ED7F83459E8AAC1385C8DAAD9E_12</vt:lpwstr>
  </property>
</Properties>
</file>