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Более 500 донских предпринимателей получили льготную </w:t>
      </w:r>
      <w:proofErr w:type="spellStart"/>
      <w:r>
        <w:rPr>
          <w:rFonts w:ascii="Times New Roman" w:hAnsi="Times New Roman"/>
          <w:b/>
          <w:sz w:val="28"/>
        </w:rPr>
        <w:t>микрофинансовую</w:t>
      </w:r>
      <w:proofErr w:type="spellEnd"/>
      <w:r>
        <w:rPr>
          <w:rFonts w:ascii="Times New Roman" w:hAnsi="Times New Roman"/>
          <w:b/>
          <w:sz w:val="28"/>
        </w:rPr>
        <w:t xml:space="preserve"> поддержку в 2025 году</w:t>
      </w: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льготного финансирования малых и средних предприятий Ростовской области по итогам 2025 года составил более 1,5 млрд рублей. Займы на </w:t>
      </w:r>
      <w:r>
        <w:rPr>
          <w:rFonts w:ascii="Times New Roman" w:hAnsi="Times New Roman"/>
          <w:sz w:val="28"/>
        </w:rPr>
        <w:t>старт и развитие бизнеса предоставляются Ростовским региональным агентством поддержки предпринимательства (АНО МФК «РРАПП»), центрами «Мой бизнес» при содействии Правительства Ростовской области и министерства экономического развития региона. Согласно рейт</w:t>
      </w:r>
      <w:r>
        <w:rPr>
          <w:rFonts w:ascii="Times New Roman" w:hAnsi="Times New Roman"/>
          <w:sz w:val="28"/>
        </w:rPr>
        <w:t xml:space="preserve">ингу Корпорации МСП, РРАПП входит в топ-5 регионов страны по объемам льготной </w:t>
      </w:r>
      <w:proofErr w:type="spellStart"/>
      <w:r>
        <w:rPr>
          <w:rFonts w:ascii="Times New Roman" w:hAnsi="Times New Roman"/>
          <w:sz w:val="28"/>
        </w:rPr>
        <w:t>микрофинансовой</w:t>
      </w:r>
      <w:proofErr w:type="spellEnd"/>
      <w:r>
        <w:rPr>
          <w:rFonts w:ascii="Times New Roman" w:hAnsi="Times New Roman"/>
          <w:sz w:val="28"/>
        </w:rPr>
        <w:t xml:space="preserve"> поддержки, предоставленной через цифровую платформу МСП.РФ.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На сегодняшний день в линейке </w:t>
      </w:r>
      <w:proofErr w:type="spellStart"/>
      <w:r>
        <w:rPr>
          <w:rFonts w:ascii="Times New Roman" w:hAnsi="Times New Roman"/>
          <w:sz w:val="28"/>
        </w:rPr>
        <w:t>микрофинансовых</w:t>
      </w:r>
      <w:proofErr w:type="spellEnd"/>
      <w:r>
        <w:rPr>
          <w:rFonts w:ascii="Times New Roman" w:hAnsi="Times New Roman"/>
          <w:sz w:val="28"/>
        </w:rPr>
        <w:t xml:space="preserve"> продуктов Агентства 12 предложений для различных катег</w:t>
      </w:r>
      <w:r>
        <w:rPr>
          <w:rFonts w:ascii="Times New Roman" w:hAnsi="Times New Roman"/>
          <w:sz w:val="28"/>
        </w:rPr>
        <w:t>орий предпринимателей. Среди приоритетных - донские бренды, производители, социальные предприятия, бизнес в донских моногородах, предприятия участников СВО и членов их семей. Всего донскими центрами «Мой бизнес» выдано 545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займов, 47% получателей льготного</w:t>
      </w:r>
      <w:r>
        <w:rPr>
          <w:rFonts w:ascii="Times New Roman" w:hAnsi="Times New Roman"/>
          <w:sz w:val="28"/>
        </w:rPr>
        <w:t xml:space="preserve"> финансирования – бизнес сферы АПК и донские производители, – рассказал Виталий </w:t>
      </w:r>
      <w:proofErr w:type="spellStart"/>
      <w:r>
        <w:rPr>
          <w:rFonts w:ascii="Times New Roman" w:hAnsi="Times New Roman"/>
          <w:sz w:val="28"/>
        </w:rPr>
        <w:t>Зданевич</w:t>
      </w:r>
      <w:proofErr w:type="spellEnd"/>
      <w:r>
        <w:rPr>
          <w:rFonts w:ascii="Times New Roman" w:hAnsi="Times New Roman"/>
          <w:sz w:val="28"/>
        </w:rPr>
        <w:t>, руководитель центра «Мой бизнес» Ростовской области (АНО МФК «РРАПП»).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индивидуальный предприниматель Зоя Галич из Батайска воспользовалась </w:t>
      </w:r>
      <w:proofErr w:type="spellStart"/>
      <w:r>
        <w:rPr>
          <w:rFonts w:ascii="Times New Roman" w:hAnsi="Times New Roman"/>
          <w:sz w:val="28"/>
        </w:rPr>
        <w:t>микрофинансовой</w:t>
      </w:r>
      <w:proofErr w:type="spellEnd"/>
      <w:r>
        <w:rPr>
          <w:rFonts w:ascii="Times New Roman" w:hAnsi="Times New Roman"/>
          <w:sz w:val="28"/>
        </w:rPr>
        <w:t xml:space="preserve"> подде</w:t>
      </w:r>
      <w:r>
        <w:rPr>
          <w:rFonts w:ascii="Times New Roman" w:hAnsi="Times New Roman"/>
          <w:sz w:val="28"/>
        </w:rPr>
        <w:t xml:space="preserve">ржкой во второй раз.  С 2008 года она ведет бизнес по изготовлению корпусной мебели: кухонных гарнитуров, шкафов-купе, платяных шкафов, офисной мебели. 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– Мы выполняем индивидуальные заказы «под ключ» – от дизайна, замеров, расчета необходимых материалов,</w:t>
      </w:r>
      <w:r>
        <w:rPr>
          <w:rFonts w:ascii="Times New Roman" w:hAnsi="Times New Roman"/>
          <w:sz w:val="28"/>
        </w:rPr>
        <w:t xml:space="preserve"> изготовления фасадов любой формы и размера, сборки, упаковки до конечного монтажа мебели. На заемные средства планирую выкупить оборудование у бывшего партнера, чтобы оно осталось в цеху и тем самым сохранить полный цикл производства, – рассказала Зоя Гал</w:t>
      </w:r>
      <w:r>
        <w:rPr>
          <w:rFonts w:ascii="Times New Roman" w:hAnsi="Times New Roman"/>
          <w:sz w:val="28"/>
        </w:rPr>
        <w:t>ич.</w:t>
      </w:r>
    </w:p>
    <w:p w:rsidR="002C33F6" w:rsidRDefault="00963E07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Господдержка донским предпринимателям оказывается по нацпроекту «Эффективная и конкурентная экономика» и региональному проекту «Малое и среднее предпринимательство». Получить консультацию по всем вопросам ведения бизнеса в Ростовской области можно по т</w:t>
      </w:r>
      <w:r>
        <w:rPr>
          <w:rFonts w:ascii="Times New Roman" w:hAnsi="Times New Roman"/>
          <w:sz w:val="28"/>
        </w:rPr>
        <w:t>елефону 8(804)333-32-31, в онлайн-чате на сайте </w:t>
      </w:r>
      <w:hyperlink r:id="rId4" w:history="1">
        <w:r>
          <w:rPr>
            <w:rStyle w:val="a6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proofErr w:type="spellStart"/>
      <w:r>
        <w:rPr>
          <w:rStyle w:val="a6"/>
          <w:rFonts w:ascii="Times New Roman" w:hAnsi="Times New Roman"/>
          <w:sz w:val="28"/>
        </w:rPr>
        <w:fldChar w:fldCharType="begin"/>
      </w:r>
      <w:r>
        <w:rPr>
          <w:rStyle w:val="a6"/>
          <w:rFonts w:ascii="Times New Roman" w:hAnsi="Times New Roman"/>
          <w:sz w:val="28"/>
        </w:rPr>
        <w:instrText>HYPERLINK "https://vk.com/mb_rostov"</w:instrText>
      </w:r>
      <w:r>
        <w:rPr>
          <w:rStyle w:val="a6"/>
          <w:rFonts w:ascii="Times New Roman" w:hAnsi="Times New Roman"/>
          <w:sz w:val="28"/>
        </w:rPr>
        <w:fldChar w:fldCharType="separate"/>
      </w:r>
      <w:r>
        <w:rPr>
          <w:rStyle w:val="a6"/>
          <w:rFonts w:ascii="Times New Roman" w:hAnsi="Times New Roman"/>
          <w:sz w:val="28"/>
        </w:rPr>
        <w:t>ВКонтакте</w:t>
      </w:r>
      <w:proofErr w:type="spellEnd"/>
      <w:r>
        <w:rPr>
          <w:rStyle w:val="a6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proofErr w:type="spellStart"/>
      <w:r>
        <w:rPr>
          <w:rStyle w:val="a6"/>
          <w:rFonts w:ascii="Times New Roman" w:hAnsi="Times New Roman"/>
          <w:sz w:val="28"/>
        </w:rPr>
        <w:fldChar w:fldCharType="begin"/>
      </w:r>
      <w:r>
        <w:rPr>
          <w:rStyle w:val="a6"/>
          <w:rFonts w:ascii="Times New Roman" w:hAnsi="Times New Roman"/>
          <w:sz w:val="28"/>
        </w:rPr>
        <w:instrText>HYPERLINK "https://t.me/mbrostov"</w:instrText>
      </w:r>
      <w:r>
        <w:rPr>
          <w:rStyle w:val="a6"/>
          <w:rFonts w:ascii="Times New Roman" w:hAnsi="Times New Roman"/>
          <w:sz w:val="28"/>
        </w:rPr>
        <w:fldChar w:fldCharType="separate"/>
      </w:r>
      <w:r>
        <w:rPr>
          <w:rStyle w:val="a6"/>
          <w:rFonts w:ascii="Times New Roman" w:hAnsi="Times New Roman"/>
          <w:sz w:val="28"/>
        </w:rPr>
        <w:t>telegram</w:t>
      </w:r>
      <w:proofErr w:type="spellEnd"/>
      <w:r>
        <w:rPr>
          <w:rStyle w:val="a6"/>
          <w:rFonts w:ascii="Times New Roman" w:hAnsi="Times New Roman"/>
          <w:sz w:val="28"/>
        </w:rPr>
        <w:t>-канале</w:t>
      </w:r>
      <w:r>
        <w:rPr>
          <w:rStyle w:val="a6"/>
          <w:rFonts w:ascii="Times New Roman" w:hAnsi="Times New Roman"/>
          <w:sz w:val="28"/>
        </w:rPr>
        <w:fldChar w:fldCharType="end"/>
      </w: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2C33F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2C33F6" w:rsidRDefault="00963E07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394945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940425" cy="39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3F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F6"/>
    <w:rsid w:val="002C33F6"/>
    <w:rsid w:val="009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F4F7"/>
  <w15:docId w15:val="{B3B1489D-6A69-4037-84BE-432B080A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Сильное выделение1"/>
    <w:basedOn w:val="13"/>
    <w:link w:val="a7"/>
    <w:rPr>
      <w:i/>
      <w:color w:val="2F5496" w:themeColor="accent1" w:themeShade="BF"/>
    </w:rPr>
  </w:style>
  <w:style w:type="character" w:styleId="a7">
    <w:name w:val="Intense Emphasis"/>
    <w:basedOn w:val="a0"/>
    <w:link w:val="17"/>
    <w:rPr>
      <w:i/>
      <w:color w:val="2F5496" w:themeColor="accent1" w:themeShade="BF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3">
    <w:name w:val="Основной шрифт абзаца1"/>
    <w:link w:val="23"/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Pr>
      <w:color w:val="595959" w:themeColor="text1" w:themeTint="A6"/>
      <w:spacing w:val="15"/>
      <w:sz w:val="2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b">
    <w:name w:val="Заголовок Знак"/>
    <w:basedOn w:val="1"/>
    <w:link w:val="a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bros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Малый бизнес</cp:lastModifiedBy>
  <cp:revision>2</cp:revision>
  <dcterms:created xsi:type="dcterms:W3CDTF">2026-01-27T14:44:00Z</dcterms:created>
  <dcterms:modified xsi:type="dcterms:W3CDTF">2026-01-27T14:45:00Z</dcterms:modified>
</cp:coreProperties>
</file>